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0" w:rsidRPr="009F4070" w:rsidRDefault="009F4070" w:rsidP="009F4070">
      <w:pPr>
        <w:widowControl/>
        <w:suppressAutoHyphens w:val="0"/>
        <w:ind w:left="-15"/>
        <w:jc w:val="center"/>
        <w:textAlignment w:val="baseline"/>
        <w:rPr>
          <w:rFonts w:ascii="標楷體" w:eastAsia="標楷體" w:hAnsi="標楷體" w:cs="Segoe UI"/>
          <w:bCs/>
          <w:kern w:val="0"/>
          <w:sz w:val="28"/>
          <w:szCs w:val="28"/>
        </w:rPr>
      </w:pPr>
      <w:bookmarkStart w:id="0" w:name="_GoBack"/>
      <w:r w:rsidRPr="009F4070">
        <w:rPr>
          <w:rFonts w:ascii="標楷體" w:eastAsia="標楷體" w:hAnsi="標楷體" w:cs="Segoe UI" w:hint="eastAsia"/>
          <w:bCs/>
          <w:kern w:val="0"/>
          <w:sz w:val="28"/>
          <w:szCs w:val="28"/>
        </w:rPr>
        <w:t>法鼓文理學院特設講座教授設置要點</w:t>
      </w:r>
    </w:p>
    <w:bookmarkEnd w:id="0"/>
    <w:p w:rsidR="009F4070" w:rsidRPr="009F4070" w:rsidRDefault="009F4070" w:rsidP="009F4070">
      <w:pPr>
        <w:widowControl/>
        <w:suppressAutoHyphens w:val="0"/>
        <w:snapToGrid w:val="0"/>
        <w:spacing w:line="300" w:lineRule="exact"/>
        <w:ind w:left="-17"/>
        <w:jc w:val="right"/>
        <w:textAlignment w:val="baseline"/>
        <w:rPr>
          <w:rFonts w:ascii="標楷體" w:eastAsia="標楷體" w:hAnsi="標楷體" w:cs="Segoe UI"/>
          <w:kern w:val="0"/>
          <w:sz w:val="20"/>
          <w:szCs w:val="20"/>
        </w:rPr>
      </w:pPr>
      <w:r w:rsidRPr="009F4070">
        <w:rPr>
          <w:rFonts w:ascii="標楷體" w:eastAsia="標楷體" w:hAnsi="標楷體" w:cs="Segoe UI" w:hint="eastAsia"/>
          <w:kern w:val="0"/>
        </w:rPr>
        <w:t>  </w:t>
      </w:r>
      <w:r w:rsidRPr="009F4070">
        <w:rPr>
          <w:rFonts w:ascii="標楷體" w:eastAsia="標楷體" w:hAnsi="標楷體" w:cs="Segoe UI" w:hint="eastAsia"/>
          <w:kern w:val="0"/>
          <w:sz w:val="20"/>
          <w:szCs w:val="20"/>
        </w:rPr>
        <w:t xml:space="preserve">中華民國 104 年 12 月 22 日 104 </w:t>
      </w:r>
      <w:proofErr w:type="gramStart"/>
      <w:r w:rsidRPr="009F4070">
        <w:rPr>
          <w:rFonts w:ascii="標楷體" w:eastAsia="標楷體" w:hAnsi="標楷體" w:cs="Segoe UI" w:hint="eastAsia"/>
          <w:kern w:val="0"/>
          <w:sz w:val="20"/>
          <w:szCs w:val="20"/>
        </w:rPr>
        <w:t>學年度第</w:t>
      </w:r>
      <w:proofErr w:type="gramEnd"/>
      <w:r w:rsidRPr="009F4070">
        <w:rPr>
          <w:rFonts w:ascii="標楷體" w:eastAsia="標楷體" w:hAnsi="標楷體" w:cs="Segoe UI" w:hint="eastAsia"/>
          <w:kern w:val="0"/>
          <w:sz w:val="20"/>
          <w:szCs w:val="20"/>
        </w:rPr>
        <w:t xml:space="preserve"> 2 次校務會議通過 </w:t>
      </w:r>
    </w:p>
    <w:p w:rsidR="009F4070" w:rsidRPr="009F4070" w:rsidRDefault="009F4070" w:rsidP="009F4070">
      <w:pPr>
        <w:widowControl/>
        <w:suppressAutoHyphens w:val="0"/>
        <w:snapToGrid w:val="0"/>
        <w:spacing w:line="300" w:lineRule="exact"/>
        <w:ind w:left="-17"/>
        <w:jc w:val="right"/>
        <w:textAlignment w:val="baseline"/>
        <w:rPr>
          <w:rFonts w:ascii="標楷體" w:eastAsia="標楷體" w:hAnsi="標楷體" w:cs="Segoe UI"/>
          <w:kern w:val="0"/>
          <w:sz w:val="20"/>
          <w:szCs w:val="20"/>
        </w:rPr>
      </w:pPr>
      <w:r w:rsidRPr="009F4070">
        <w:rPr>
          <w:rFonts w:ascii="標楷體" w:eastAsia="標楷體" w:hAnsi="標楷體" w:cs="Segoe UI" w:hint="eastAsia"/>
          <w:kern w:val="0"/>
          <w:sz w:val="20"/>
          <w:szCs w:val="20"/>
        </w:rPr>
        <w:t xml:space="preserve">中華民國 107 年 10 月 24 日 107 </w:t>
      </w:r>
      <w:proofErr w:type="gramStart"/>
      <w:r w:rsidRPr="009F4070">
        <w:rPr>
          <w:rFonts w:ascii="標楷體" w:eastAsia="標楷體" w:hAnsi="標楷體" w:cs="Segoe UI" w:hint="eastAsia"/>
          <w:kern w:val="0"/>
          <w:sz w:val="20"/>
          <w:szCs w:val="20"/>
        </w:rPr>
        <w:t>學年度第</w:t>
      </w:r>
      <w:proofErr w:type="gramEnd"/>
      <w:r w:rsidRPr="009F4070">
        <w:rPr>
          <w:rFonts w:ascii="標楷體" w:eastAsia="標楷體" w:hAnsi="標楷體" w:cs="Segoe UI" w:hint="eastAsia"/>
          <w:kern w:val="0"/>
          <w:sz w:val="20"/>
          <w:szCs w:val="20"/>
        </w:rPr>
        <w:t xml:space="preserve"> 1 次校務會議通過 </w:t>
      </w:r>
    </w:p>
    <w:p w:rsidR="009F4070" w:rsidRPr="009F4070" w:rsidRDefault="009F4070" w:rsidP="009F4070">
      <w:pPr>
        <w:spacing w:line="300" w:lineRule="exact"/>
        <w:ind w:hanging="567"/>
        <w:jc w:val="right"/>
        <w:rPr>
          <w:rFonts w:ascii="標楷體" w:eastAsia="標楷體" w:hAnsi="標楷體"/>
          <w:sz w:val="18"/>
          <w:szCs w:val="18"/>
        </w:rPr>
      </w:pPr>
      <w:r w:rsidRPr="009F4070">
        <w:rPr>
          <w:rFonts w:ascii="標楷體" w:eastAsia="標楷體" w:hAnsi="標楷體" w:hint="eastAsia"/>
          <w:sz w:val="18"/>
          <w:szCs w:val="18"/>
        </w:rPr>
        <w:t>中華民國11</w:t>
      </w:r>
      <w:r w:rsidRPr="009F4070">
        <w:rPr>
          <w:rFonts w:ascii="標楷體" w:eastAsia="標楷體" w:hAnsi="標楷體"/>
          <w:sz w:val="18"/>
          <w:szCs w:val="18"/>
        </w:rPr>
        <w:t>1</w:t>
      </w:r>
      <w:r w:rsidRPr="009F4070">
        <w:rPr>
          <w:rFonts w:ascii="標楷體" w:eastAsia="標楷體" w:hAnsi="標楷體" w:hint="eastAsia"/>
          <w:sz w:val="18"/>
          <w:szCs w:val="18"/>
        </w:rPr>
        <w:t>年1</w:t>
      </w:r>
      <w:r w:rsidRPr="009F4070">
        <w:rPr>
          <w:rFonts w:ascii="標楷體" w:eastAsia="標楷體" w:hAnsi="標楷體"/>
          <w:sz w:val="18"/>
          <w:szCs w:val="18"/>
        </w:rPr>
        <w:t>0</w:t>
      </w:r>
      <w:r w:rsidRPr="009F4070">
        <w:rPr>
          <w:rFonts w:ascii="標楷體" w:eastAsia="標楷體" w:hAnsi="標楷體" w:hint="eastAsia"/>
          <w:sz w:val="18"/>
          <w:szCs w:val="18"/>
        </w:rPr>
        <w:t>月1</w:t>
      </w:r>
      <w:r w:rsidRPr="009F4070">
        <w:rPr>
          <w:rFonts w:ascii="標楷體" w:eastAsia="標楷體" w:hAnsi="標楷體"/>
          <w:sz w:val="18"/>
          <w:szCs w:val="18"/>
        </w:rPr>
        <w:t>9</w:t>
      </w:r>
      <w:r w:rsidRPr="009F4070">
        <w:rPr>
          <w:rFonts w:ascii="標楷體" w:eastAsia="標楷體" w:hAnsi="標楷體" w:hint="eastAsia"/>
          <w:sz w:val="18"/>
          <w:szCs w:val="18"/>
        </w:rPr>
        <w:t>日1</w:t>
      </w:r>
      <w:r w:rsidRPr="009F4070">
        <w:rPr>
          <w:rFonts w:ascii="標楷體" w:eastAsia="標楷體" w:hAnsi="標楷體"/>
          <w:sz w:val="18"/>
          <w:szCs w:val="18"/>
        </w:rPr>
        <w:t>11</w:t>
      </w:r>
      <w:r w:rsidRPr="009F4070">
        <w:rPr>
          <w:rFonts w:ascii="標楷體" w:eastAsia="標楷體" w:hAnsi="標楷體" w:hint="eastAsia"/>
          <w:sz w:val="18"/>
          <w:szCs w:val="18"/>
        </w:rPr>
        <w:t>學年度第1次校務會議修正通過</w:t>
      </w:r>
    </w:p>
    <w:p w:rsidR="009F4070" w:rsidRPr="009F4070" w:rsidRDefault="009F4070" w:rsidP="009F4070">
      <w:pPr>
        <w:widowControl/>
        <w:suppressAutoHyphens w:val="0"/>
        <w:snapToGrid w:val="0"/>
        <w:spacing w:line="300" w:lineRule="exact"/>
        <w:ind w:left="-17"/>
        <w:jc w:val="right"/>
        <w:textAlignment w:val="baseline"/>
        <w:rPr>
          <w:rFonts w:ascii="標楷體" w:eastAsia="標楷體" w:hAnsi="標楷體" w:cs="Segoe UI"/>
          <w:kern w:val="0"/>
          <w:sz w:val="20"/>
          <w:szCs w:val="20"/>
        </w:rPr>
      </w:pPr>
      <w:r w:rsidRPr="009F4070">
        <w:rPr>
          <w:rFonts w:ascii="標楷體" w:eastAsia="標楷體" w:hAnsi="標楷體" w:cs="Segoe UI" w:hint="eastAsia"/>
          <w:kern w:val="0"/>
          <w:sz w:val="20"/>
          <w:szCs w:val="20"/>
        </w:rPr>
        <w:t>  </w:t>
      </w:r>
    </w:p>
    <w:p w:rsidR="009F4070" w:rsidRPr="009F4070" w:rsidRDefault="009F4070" w:rsidP="009F4070">
      <w:pPr>
        <w:widowControl/>
        <w:suppressAutoHyphens w:val="0"/>
        <w:ind w:leftChars="-12" w:left="501" w:hangingChars="221" w:hanging="530"/>
        <w:jc w:val="both"/>
        <w:textAlignment w:val="baseline"/>
        <w:rPr>
          <w:rFonts w:ascii="標楷體" w:eastAsia="標楷體" w:hAnsi="標楷體" w:cs="Segoe UI"/>
          <w:kern w:val="0"/>
          <w:sz w:val="18"/>
          <w:szCs w:val="18"/>
        </w:rPr>
      </w:pPr>
      <w:r w:rsidRPr="009F4070">
        <w:rPr>
          <w:rFonts w:ascii="標楷體" w:eastAsia="標楷體" w:hAnsi="標楷體" w:cs="Segoe UI" w:hint="eastAsia"/>
          <w:kern w:val="0"/>
        </w:rPr>
        <w:t>一、法鼓文理學院（以下簡稱本校）為提升學術水準及延攬國內外學術成就卓著之學者來校講學或研究，特訂定本要點。 </w:t>
      </w:r>
    </w:p>
    <w:p w:rsidR="009F4070" w:rsidRPr="009F4070" w:rsidRDefault="009F4070" w:rsidP="009F4070">
      <w:pPr>
        <w:widowControl/>
        <w:suppressAutoHyphens w:val="0"/>
        <w:ind w:leftChars="-12" w:left="501" w:hangingChars="221" w:hanging="530"/>
        <w:jc w:val="both"/>
        <w:textAlignment w:val="baseline"/>
        <w:rPr>
          <w:rFonts w:ascii="標楷體" w:eastAsia="標楷體" w:hAnsi="標楷體" w:cs="華康仿宋體W6(P)"/>
          <w:kern w:val="0"/>
        </w:rPr>
      </w:pPr>
      <w:r w:rsidRPr="009F4070">
        <w:rPr>
          <w:rFonts w:ascii="標楷體" w:eastAsia="標楷體" w:hAnsi="標楷體" w:cs="Segoe UI" w:hint="eastAsia"/>
          <w:kern w:val="0"/>
        </w:rPr>
        <w:t>二、</w:t>
      </w:r>
      <w:r w:rsidRPr="009F4070">
        <w:rPr>
          <w:rFonts w:ascii="標楷體" w:eastAsia="標楷體" w:hAnsi="標楷體" w:cs="新細明體" w:hint="eastAsia"/>
          <w:kern w:val="0"/>
        </w:rPr>
        <w:t>特設講座教授經費來</w:t>
      </w:r>
      <w:r w:rsidRPr="009F4070">
        <w:rPr>
          <w:rFonts w:ascii="標楷體" w:eastAsia="標楷體" w:hAnsi="標楷體" w:cs="華康仿宋體W6(P)" w:hint="eastAsia"/>
          <w:kern w:val="0"/>
        </w:rPr>
        <w:t>源為本校自籌收入及政府其他補助收入</w:t>
      </w:r>
      <w:r w:rsidRPr="009F4070">
        <w:rPr>
          <w:rFonts w:ascii="標楷體" w:eastAsia="標楷體" w:hAnsi="標楷體" w:cs="新細明體" w:hint="eastAsia"/>
          <w:kern w:val="0"/>
        </w:rPr>
        <w:t>。</w:t>
      </w:r>
    </w:p>
    <w:p w:rsidR="009F4070" w:rsidRPr="009F4070" w:rsidRDefault="009F4070" w:rsidP="009F4070">
      <w:pPr>
        <w:widowControl/>
        <w:suppressAutoHyphens w:val="0"/>
        <w:ind w:left="465" w:hanging="39"/>
        <w:jc w:val="both"/>
        <w:textAlignment w:val="baseline"/>
        <w:rPr>
          <w:rFonts w:ascii="標楷體" w:eastAsia="標楷體" w:hAnsi="標楷體" w:cs="Segoe UI"/>
          <w:kern w:val="0"/>
          <w:sz w:val="18"/>
          <w:szCs w:val="18"/>
        </w:rPr>
      </w:pPr>
      <w:r w:rsidRPr="009F4070">
        <w:rPr>
          <w:rFonts w:ascii="標楷體" w:eastAsia="標楷體" w:hAnsi="標楷體" w:cs="華康仿宋體W6(P)" w:hint="eastAsia"/>
          <w:kern w:val="0"/>
        </w:rPr>
        <w:t>捐贈達可支持一名或一名以上講座三年者，捐款人可指定講座名稱及頒予之學術領域，</w:t>
      </w:r>
      <w:r w:rsidRPr="009F4070">
        <w:rPr>
          <w:rFonts w:ascii="標楷體" w:eastAsia="標楷體" w:hAnsi="標楷體" w:cs="新細明體" w:hint="eastAsia"/>
          <w:kern w:val="0"/>
        </w:rPr>
        <w:t>必要時得由捐款人與校方另訂定合約，送行政會議通過後簽訂</w:t>
      </w:r>
      <w:r w:rsidRPr="009F4070">
        <w:rPr>
          <w:rFonts w:ascii="標楷體" w:eastAsia="標楷體" w:hAnsi="標楷體" w:cs="華康仿宋體W6(P)" w:hint="eastAsia"/>
          <w:kern w:val="0"/>
        </w:rPr>
        <w:t>，</w:t>
      </w:r>
      <w:r w:rsidRPr="009F4070">
        <w:rPr>
          <w:rFonts w:ascii="標楷體" w:eastAsia="標楷體" w:hAnsi="標楷體" w:cs="新細明體" w:hint="eastAsia"/>
          <w:kern w:val="0"/>
        </w:rPr>
        <w:t>並依本校</w:t>
      </w:r>
      <w:hyperlink r:id="rId5" w:tgtFrame="_blank" w:history="1">
        <w:r w:rsidRPr="009F4070">
          <w:rPr>
            <w:rFonts w:ascii="標楷體" w:eastAsia="標楷體" w:hAnsi="標楷體" w:cs="新細明體" w:hint="eastAsia"/>
            <w:kern w:val="0"/>
          </w:rPr>
          <w:t>捐資興學致謝要點</w:t>
        </w:r>
      </w:hyperlink>
      <w:r w:rsidRPr="009F4070">
        <w:rPr>
          <w:rFonts w:ascii="標楷體" w:eastAsia="標楷體" w:hAnsi="標楷體" w:cs="新細明體" w:hint="eastAsia"/>
          <w:kern w:val="0"/>
        </w:rPr>
        <w:t>辦理</w:t>
      </w:r>
      <w:r w:rsidRPr="009F4070">
        <w:rPr>
          <w:rFonts w:ascii="標楷體" w:eastAsia="標楷體" w:hAnsi="標楷體" w:cs="Segoe UI" w:hint="eastAsia"/>
          <w:kern w:val="0"/>
        </w:rPr>
        <w:t>。 </w:t>
      </w:r>
    </w:p>
    <w:p w:rsidR="009F4070" w:rsidRPr="009F4070" w:rsidRDefault="009F4070" w:rsidP="009F4070">
      <w:pPr>
        <w:widowControl/>
        <w:suppressAutoHyphens w:val="0"/>
        <w:ind w:left="465" w:hanging="465"/>
        <w:jc w:val="both"/>
        <w:textAlignment w:val="baseline"/>
        <w:rPr>
          <w:rFonts w:ascii="標楷體" w:eastAsia="標楷體" w:hAnsi="標楷體" w:cs="Segoe UI"/>
          <w:kern w:val="0"/>
          <w:sz w:val="18"/>
          <w:szCs w:val="18"/>
        </w:rPr>
      </w:pPr>
      <w:r w:rsidRPr="009F4070">
        <w:rPr>
          <w:rFonts w:ascii="標楷體" w:eastAsia="標楷體" w:hAnsi="標楷體" w:cs="Segoe UI" w:hint="eastAsia"/>
          <w:kern w:val="0"/>
        </w:rPr>
        <w:t>三、特設講座教授應具有下列資格之</w:t>
      </w:r>
      <w:proofErr w:type="gramStart"/>
      <w:r w:rsidRPr="009F4070">
        <w:rPr>
          <w:rFonts w:ascii="標楷體" w:eastAsia="標楷體" w:hAnsi="標楷體" w:cs="Segoe UI" w:hint="eastAsia"/>
          <w:kern w:val="0"/>
        </w:rPr>
        <w:t>一</w:t>
      </w:r>
      <w:proofErr w:type="gramEnd"/>
      <w:r w:rsidRPr="009F4070">
        <w:rPr>
          <w:rFonts w:ascii="標楷體" w:eastAsia="標楷體" w:hAnsi="標楷體" w:cs="Segoe UI" w:hint="eastAsia"/>
          <w:kern w:val="0"/>
        </w:rPr>
        <w:t>： </w:t>
      </w:r>
    </w:p>
    <w:p w:rsidR="009F4070" w:rsidRPr="009F4070" w:rsidRDefault="009F4070" w:rsidP="009F4070">
      <w:pPr>
        <w:widowControl/>
        <w:suppressAutoHyphens w:val="0"/>
        <w:ind w:left="465" w:hanging="465"/>
        <w:jc w:val="both"/>
        <w:textAlignment w:val="baseline"/>
        <w:rPr>
          <w:rFonts w:ascii="標楷體" w:eastAsia="標楷體" w:hAnsi="標楷體" w:cs="Segoe UI"/>
          <w:kern w:val="0"/>
          <w:sz w:val="18"/>
          <w:szCs w:val="18"/>
        </w:rPr>
      </w:pPr>
      <w:r w:rsidRPr="009F4070">
        <w:rPr>
          <w:rFonts w:ascii="標楷體" w:eastAsia="標楷體" w:hAnsi="標楷體" w:cs="Segoe UI" w:hint="eastAsia"/>
          <w:kern w:val="0"/>
        </w:rPr>
        <w:t>（一）諾貝爾獎或相當之全球性殊榮者； </w:t>
      </w:r>
    </w:p>
    <w:p w:rsidR="009F4070" w:rsidRPr="009F4070" w:rsidRDefault="009F4070" w:rsidP="009F4070">
      <w:pPr>
        <w:widowControl/>
        <w:suppressAutoHyphens w:val="0"/>
        <w:ind w:left="465" w:hanging="465"/>
        <w:jc w:val="both"/>
        <w:textAlignment w:val="baseline"/>
        <w:rPr>
          <w:rFonts w:ascii="標楷體" w:eastAsia="標楷體" w:hAnsi="標楷體" w:cs="Segoe UI"/>
          <w:kern w:val="0"/>
          <w:sz w:val="18"/>
          <w:szCs w:val="18"/>
        </w:rPr>
      </w:pPr>
      <w:r w:rsidRPr="009F4070">
        <w:rPr>
          <w:rFonts w:ascii="標楷體" w:eastAsia="標楷體" w:hAnsi="標楷體" w:cs="Segoe UI" w:hint="eastAsia"/>
          <w:kern w:val="0"/>
        </w:rPr>
        <w:t>（二）中央研究院院士或各國國家級院士； </w:t>
      </w:r>
    </w:p>
    <w:p w:rsidR="009F4070" w:rsidRPr="009F4070" w:rsidRDefault="009F4070" w:rsidP="009F4070">
      <w:pPr>
        <w:widowControl/>
        <w:suppressAutoHyphens w:val="0"/>
        <w:ind w:left="465" w:hanging="465"/>
        <w:jc w:val="both"/>
        <w:textAlignment w:val="baseline"/>
        <w:rPr>
          <w:rFonts w:ascii="標楷體" w:eastAsia="標楷體" w:hAnsi="標楷體" w:cs="Segoe UI"/>
          <w:kern w:val="0"/>
          <w:sz w:val="18"/>
          <w:szCs w:val="18"/>
        </w:rPr>
      </w:pPr>
      <w:r w:rsidRPr="009F4070">
        <w:rPr>
          <w:rFonts w:ascii="標楷體" w:eastAsia="標楷體" w:hAnsi="標楷體" w:cs="Segoe UI" w:hint="eastAsia"/>
          <w:kern w:val="0"/>
        </w:rPr>
        <w:t>（三）曾獲教育部學術獎或國家講座； </w:t>
      </w:r>
    </w:p>
    <w:p w:rsidR="009F4070" w:rsidRPr="009F4070" w:rsidRDefault="009F4070" w:rsidP="009F4070">
      <w:pPr>
        <w:widowControl/>
        <w:suppressAutoHyphens w:val="0"/>
        <w:ind w:left="465" w:hanging="465"/>
        <w:jc w:val="both"/>
        <w:textAlignment w:val="baseline"/>
        <w:rPr>
          <w:rFonts w:ascii="標楷體" w:eastAsia="標楷體" w:hAnsi="標楷體" w:cs="Segoe UI"/>
          <w:kern w:val="0"/>
          <w:sz w:val="18"/>
          <w:szCs w:val="18"/>
        </w:rPr>
      </w:pPr>
      <w:r w:rsidRPr="009F4070">
        <w:rPr>
          <w:rFonts w:ascii="標楷體" w:eastAsia="標楷體" w:hAnsi="標楷體" w:cs="Segoe UI" w:hint="eastAsia"/>
          <w:kern w:val="0"/>
        </w:rPr>
        <w:t>（四）國際上有崇高學術地位學者(如曾獲國際著名學術獎)。 </w:t>
      </w:r>
    </w:p>
    <w:p w:rsidR="009F4070" w:rsidRPr="009F4070" w:rsidRDefault="009F4070" w:rsidP="009F4070">
      <w:pPr>
        <w:widowControl/>
        <w:suppressAutoHyphens w:val="0"/>
        <w:ind w:left="465" w:hanging="465"/>
        <w:jc w:val="both"/>
        <w:textAlignment w:val="baseline"/>
        <w:rPr>
          <w:rFonts w:ascii="標楷體" w:eastAsia="標楷體" w:hAnsi="標楷體" w:cs="Segoe UI"/>
          <w:kern w:val="0"/>
          <w:sz w:val="18"/>
          <w:szCs w:val="18"/>
        </w:rPr>
      </w:pPr>
      <w:r w:rsidRPr="009F4070">
        <w:rPr>
          <w:rFonts w:ascii="標楷體" w:eastAsia="標楷體" w:hAnsi="標楷體" w:cs="Segoe UI" w:hint="eastAsia"/>
          <w:kern w:val="0"/>
        </w:rPr>
        <w:t>（五）學術上或專業領域上有傑出貢獻或聲望卓著者。 </w:t>
      </w:r>
    </w:p>
    <w:p w:rsidR="009F4070" w:rsidRPr="009F4070" w:rsidRDefault="009F4070" w:rsidP="009F4070">
      <w:pPr>
        <w:widowControl/>
        <w:suppressAutoHyphens w:val="0"/>
        <w:ind w:left="465" w:hanging="465"/>
        <w:jc w:val="both"/>
        <w:textAlignment w:val="baseline"/>
        <w:rPr>
          <w:rFonts w:ascii="標楷體" w:eastAsia="標楷體" w:hAnsi="標楷體" w:cs="Segoe UI"/>
          <w:kern w:val="0"/>
          <w:sz w:val="18"/>
          <w:szCs w:val="18"/>
        </w:rPr>
      </w:pPr>
      <w:r w:rsidRPr="009F4070">
        <w:rPr>
          <w:rFonts w:ascii="標楷體" w:eastAsia="標楷體" w:hAnsi="標楷體" w:cs="Segoe UI" w:hint="eastAsia"/>
          <w:kern w:val="0"/>
        </w:rPr>
        <w:t>特設講座教授之契約書另訂之。如</w:t>
      </w:r>
      <w:proofErr w:type="gramStart"/>
      <w:r w:rsidRPr="009F4070">
        <w:rPr>
          <w:rFonts w:ascii="標楷體" w:eastAsia="標楷體" w:hAnsi="標楷體" w:cs="Segoe UI" w:hint="eastAsia"/>
          <w:kern w:val="0"/>
        </w:rPr>
        <w:t>需請頒教師</w:t>
      </w:r>
      <w:proofErr w:type="gramEnd"/>
      <w:r w:rsidRPr="009F4070">
        <w:rPr>
          <w:rFonts w:ascii="標楷體" w:eastAsia="標楷體" w:hAnsi="標楷體" w:cs="Segoe UI" w:hint="eastAsia"/>
          <w:kern w:val="0"/>
        </w:rPr>
        <w:t>證者，依本校教師資格審查程序辦理。 </w:t>
      </w:r>
    </w:p>
    <w:p w:rsidR="009F4070" w:rsidRPr="009F4070" w:rsidRDefault="009F4070" w:rsidP="009F4070">
      <w:pPr>
        <w:widowControl/>
        <w:suppressAutoHyphens w:val="0"/>
        <w:ind w:left="510" w:hanging="510"/>
        <w:jc w:val="both"/>
        <w:textAlignment w:val="baseline"/>
        <w:rPr>
          <w:rFonts w:ascii="標楷體" w:eastAsia="標楷體" w:hAnsi="標楷體" w:cs="Segoe UI"/>
          <w:kern w:val="0"/>
          <w:sz w:val="18"/>
          <w:szCs w:val="18"/>
        </w:rPr>
      </w:pPr>
      <w:r w:rsidRPr="009F4070">
        <w:rPr>
          <w:rFonts w:ascii="標楷體" w:eastAsia="標楷體" w:hAnsi="標楷體" w:cs="Segoe UI" w:hint="eastAsia"/>
          <w:kern w:val="0"/>
        </w:rPr>
        <w:t>四、特設講座教授由聘任單位填具「特設講座</w:t>
      </w:r>
      <w:proofErr w:type="gramStart"/>
      <w:r w:rsidRPr="009F4070">
        <w:rPr>
          <w:rFonts w:ascii="標楷體" w:eastAsia="標楷體" w:hAnsi="標楷體" w:cs="Segoe UI" w:hint="eastAsia"/>
          <w:kern w:val="0"/>
        </w:rPr>
        <w:t>提聘單</w:t>
      </w:r>
      <w:proofErr w:type="gramEnd"/>
      <w:r w:rsidRPr="009F4070">
        <w:rPr>
          <w:rFonts w:ascii="標楷體" w:eastAsia="標楷體" w:hAnsi="標楷體" w:cs="Segoe UI" w:hint="eastAsia"/>
          <w:kern w:val="0"/>
        </w:rPr>
        <w:t>」，敘明學術與教學任務、聘期及經費來源，經佛教學系</w:t>
      </w:r>
      <w:proofErr w:type="gramStart"/>
      <w:r w:rsidRPr="009F4070">
        <w:rPr>
          <w:rFonts w:ascii="標楷體" w:eastAsia="標楷體" w:hAnsi="標楷體" w:cs="Segoe UI" w:hint="eastAsia"/>
          <w:kern w:val="0"/>
        </w:rPr>
        <w:t>系務</w:t>
      </w:r>
      <w:proofErr w:type="gramEnd"/>
      <w:r w:rsidRPr="009F4070">
        <w:rPr>
          <w:rFonts w:ascii="標楷體" w:eastAsia="標楷體" w:hAnsi="標楷體" w:cs="Segoe UI" w:hint="eastAsia"/>
          <w:kern w:val="0"/>
        </w:rPr>
        <w:t>會議或人文</w:t>
      </w:r>
      <w:proofErr w:type="gramStart"/>
      <w:r w:rsidRPr="009F4070">
        <w:rPr>
          <w:rFonts w:ascii="標楷體" w:eastAsia="標楷體" w:hAnsi="標楷體" w:cs="Segoe UI" w:hint="eastAsia"/>
          <w:kern w:val="0"/>
        </w:rPr>
        <w:t>社會學群學群</w:t>
      </w:r>
      <w:proofErr w:type="gramEnd"/>
      <w:r w:rsidRPr="009F4070">
        <w:rPr>
          <w:rFonts w:ascii="標楷體" w:eastAsia="標楷體" w:hAnsi="標楷體" w:cs="Segoe UI" w:hint="eastAsia"/>
          <w:kern w:val="0"/>
        </w:rPr>
        <w:t>會議討論，依行政程序向校長推薦，經</w:t>
      </w:r>
      <w:proofErr w:type="gramStart"/>
      <w:r w:rsidRPr="009F4070">
        <w:rPr>
          <w:rFonts w:ascii="標楷體" w:eastAsia="標楷體" w:hAnsi="標楷體" w:cs="Segoe UI" w:hint="eastAsia"/>
          <w:kern w:val="0"/>
        </w:rPr>
        <w:t>校級教評</w:t>
      </w:r>
      <w:proofErr w:type="gramEnd"/>
      <w:r w:rsidRPr="009F4070">
        <w:rPr>
          <w:rFonts w:ascii="標楷體" w:eastAsia="標楷體" w:hAnsi="標楷體" w:cs="Segoe UI" w:hint="eastAsia"/>
          <w:kern w:val="0"/>
        </w:rPr>
        <w:t>會議（必要時捐款單位得推薦一至二位校外委員列席）通過後禮聘之。特設講座教授之禮聘</w:t>
      </w:r>
      <w:proofErr w:type="gramStart"/>
      <w:r w:rsidRPr="009F4070">
        <w:rPr>
          <w:rFonts w:ascii="標楷體" w:eastAsia="標楷體" w:hAnsi="標楷體" w:cs="Segoe UI" w:hint="eastAsia"/>
          <w:kern w:val="0"/>
        </w:rPr>
        <w:t>期間，</w:t>
      </w:r>
      <w:proofErr w:type="gramEnd"/>
      <w:r w:rsidRPr="009F4070">
        <w:rPr>
          <w:rFonts w:ascii="標楷體" w:eastAsia="標楷體" w:hAnsi="標楷體" w:cs="Segoe UI" w:hint="eastAsia"/>
          <w:kern w:val="0"/>
        </w:rPr>
        <w:t>以二個月至三年為原則。期滿前一年得依本要點第四點之規定提出續聘。 </w:t>
      </w:r>
    </w:p>
    <w:p w:rsidR="009F4070" w:rsidRPr="009F4070" w:rsidRDefault="009F4070" w:rsidP="009F4070">
      <w:pPr>
        <w:widowControl/>
        <w:suppressAutoHyphens w:val="0"/>
        <w:ind w:left="510" w:hanging="510"/>
        <w:jc w:val="both"/>
        <w:textAlignment w:val="baseline"/>
        <w:rPr>
          <w:rFonts w:ascii="標楷體" w:eastAsia="標楷體" w:hAnsi="標楷體" w:cs="Segoe UI"/>
          <w:kern w:val="0"/>
          <w:sz w:val="18"/>
          <w:szCs w:val="18"/>
        </w:rPr>
      </w:pPr>
      <w:r w:rsidRPr="009F4070">
        <w:rPr>
          <w:rFonts w:ascii="標楷體" w:eastAsia="標楷體" w:hAnsi="標楷體" w:cs="Segoe UI" w:hint="eastAsia"/>
          <w:kern w:val="0"/>
        </w:rPr>
        <w:t>五、特設講座教授專任者，除依本校教授</w:t>
      </w:r>
      <w:proofErr w:type="gramStart"/>
      <w:r w:rsidRPr="009F4070">
        <w:rPr>
          <w:rFonts w:ascii="標楷體" w:eastAsia="標楷體" w:hAnsi="標楷體" w:cs="Segoe UI" w:hint="eastAsia"/>
          <w:kern w:val="0"/>
        </w:rPr>
        <w:t>薪級核支</w:t>
      </w:r>
      <w:proofErr w:type="gramEnd"/>
      <w:r w:rsidRPr="009F4070">
        <w:rPr>
          <w:rFonts w:ascii="標楷體" w:eastAsia="標楷體" w:hAnsi="標楷體" w:cs="Segoe UI" w:hint="eastAsia"/>
          <w:kern w:val="0"/>
        </w:rPr>
        <w:t>外，國內專（兼）任教授另每月</w:t>
      </w:r>
      <w:proofErr w:type="gramStart"/>
      <w:r w:rsidRPr="009F4070">
        <w:rPr>
          <w:rFonts w:ascii="標楷體" w:eastAsia="標楷體" w:hAnsi="標楷體" w:cs="Segoe UI" w:hint="eastAsia"/>
          <w:kern w:val="0"/>
        </w:rPr>
        <w:t>酌支獎助</w:t>
      </w:r>
      <w:proofErr w:type="gramEnd"/>
      <w:r w:rsidRPr="009F4070">
        <w:rPr>
          <w:rFonts w:ascii="標楷體" w:eastAsia="標楷體" w:hAnsi="標楷體" w:cs="Segoe UI" w:hint="eastAsia"/>
          <w:kern w:val="0"/>
        </w:rPr>
        <w:t>金新台幣（下同）三萬至十萬元。聘請國外教授且無其他機構或基金補助者，每月除依本校教授</w:t>
      </w:r>
      <w:proofErr w:type="gramStart"/>
      <w:r w:rsidRPr="009F4070">
        <w:rPr>
          <w:rFonts w:ascii="標楷體" w:eastAsia="標楷體" w:hAnsi="標楷體" w:cs="Segoe UI" w:hint="eastAsia"/>
          <w:kern w:val="0"/>
        </w:rPr>
        <w:t>薪級核支</w:t>
      </w:r>
      <w:proofErr w:type="gramEnd"/>
      <w:r w:rsidRPr="009F4070">
        <w:rPr>
          <w:rFonts w:ascii="標楷體" w:eastAsia="標楷體" w:hAnsi="標楷體" w:cs="Segoe UI" w:hint="eastAsia"/>
          <w:kern w:val="0"/>
        </w:rPr>
        <w:t>外，</w:t>
      </w:r>
      <w:proofErr w:type="gramStart"/>
      <w:r w:rsidRPr="009F4070">
        <w:rPr>
          <w:rFonts w:ascii="標楷體" w:eastAsia="標楷體" w:hAnsi="標楷體" w:cs="Segoe UI" w:hint="eastAsia"/>
          <w:kern w:val="0"/>
        </w:rPr>
        <w:t>另酌支獎</w:t>
      </w:r>
      <w:proofErr w:type="gramEnd"/>
      <w:r w:rsidRPr="009F4070">
        <w:rPr>
          <w:rFonts w:ascii="標楷體" w:eastAsia="標楷體" w:hAnsi="標楷體" w:cs="Segoe UI" w:hint="eastAsia"/>
          <w:kern w:val="0"/>
        </w:rPr>
        <w:t>助金十萬至四十萬元。前述每月支給金額，經校長與受聘講座教授協商後訂定之，捐贈合約另有規定者，從其規定。受聘講座教授如中途離職者，應自離職日起</w:t>
      </w:r>
      <w:proofErr w:type="gramStart"/>
      <w:r w:rsidRPr="009F4070">
        <w:rPr>
          <w:rFonts w:ascii="標楷體" w:eastAsia="標楷體" w:hAnsi="標楷體" w:cs="Segoe UI" w:hint="eastAsia"/>
          <w:kern w:val="0"/>
        </w:rPr>
        <w:t>停發獎助</w:t>
      </w:r>
      <w:proofErr w:type="gramEnd"/>
      <w:r w:rsidRPr="009F4070">
        <w:rPr>
          <w:rFonts w:ascii="標楷體" w:eastAsia="標楷體" w:hAnsi="標楷體" w:cs="Segoe UI" w:hint="eastAsia"/>
          <w:kern w:val="0"/>
        </w:rPr>
        <w:t>金。 </w:t>
      </w:r>
    </w:p>
    <w:p w:rsidR="009F4070" w:rsidRPr="009F4070" w:rsidRDefault="009F4070" w:rsidP="009F4070">
      <w:pPr>
        <w:widowControl/>
        <w:suppressAutoHyphens w:val="0"/>
        <w:ind w:left="510" w:hanging="510"/>
        <w:jc w:val="both"/>
        <w:textAlignment w:val="baseline"/>
        <w:rPr>
          <w:rFonts w:ascii="標楷體" w:eastAsia="標楷體" w:hAnsi="標楷體" w:cs="Segoe UI"/>
          <w:kern w:val="0"/>
          <w:sz w:val="18"/>
          <w:szCs w:val="18"/>
        </w:rPr>
      </w:pPr>
      <w:r w:rsidRPr="009F4070">
        <w:rPr>
          <w:rFonts w:ascii="標楷體" w:eastAsia="標楷體" w:hAnsi="標楷體" w:cs="Segoe UI" w:hint="eastAsia"/>
          <w:kern w:val="0"/>
        </w:rPr>
        <w:t>六、本校應優先提供特設講座教授宿舍，並</w:t>
      </w:r>
      <w:proofErr w:type="gramStart"/>
      <w:r w:rsidRPr="009F4070">
        <w:rPr>
          <w:rFonts w:ascii="標楷體" w:eastAsia="標楷體" w:hAnsi="標楷體" w:cs="Segoe UI" w:hint="eastAsia"/>
          <w:kern w:val="0"/>
        </w:rPr>
        <w:t>由提聘單位</w:t>
      </w:r>
      <w:proofErr w:type="gramEnd"/>
      <w:r w:rsidRPr="009F4070">
        <w:rPr>
          <w:rFonts w:ascii="標楷體" w:eastAsia="標楷體" w:hAnsi="標楷體" w:cs="Segoe UI" w:hint="eastAsia"/>
          <w:kern w:val="0"/>
        </w:rPr>
        <w:t>提供研究室空間及設備。校內設施使用之權利義務比照專任教師相關規定辦理。 </w:t>
      </w:r>
    </w:p>
    <w:p w:rsidR="009F4070" w:rsidRPr="009F4070" w:rsidRDefault="009F4070" w:rsidP="009F4070">
      <w:pPr>
        <w:widowControl/>
        <w:suppressAutoHyphens w:val="0"/>
        <w:ind w:left="510" w:hanging="510"/>
        <w:jc w:val="both"/>
        <w:textAlignment w:val="baseline"/>
        <w:rPr>
          <w:rFonts w:ascii="標楷體" w:eastAsia="標楷體" w:hAnsi="標楷體" w:cs="Segoe UI"/>
          <w:kern w:val="0"/>
          <w:sz w:val="18"/>
          <w:szCs w:val="18"/>
        </w:rPr>
      </w:pPr>
      <w:r w:rsidRPr="009F4070">
        <w:rPr>
          <w:rFonts w:ascii="標楷體" w:eastAsia="標楷體" w:hAnsi="標楷體" w:cs="Segoe UI" w:hint="eastAsia"/>
          <w:kern w:val="0"/>
        </w:rPr>
        <w:t>七、聘請自國外之特設講座教授，聘期為一學期者，其往返一次之直達經濟艙機票款全額由本校支付。 聘期在</w:t>
      </w:r>
      <w:proofErr w:type="gramStart"/>
      <w:r w:rsidRPr="009F4070">
        <w:rPr>
          <w:rFonts w:ascii="標楷體" w:eastAsia="標楷體" w:hAnsi="標楷體" w:cs="Segoe UI" w:hint="eastAsia"/>
          <w:kern w:val="0"/>
        </w:rPr>
        <w:t>一</w:t>
      </w:r>
      <w:proofErr w:type="gramEnd"/>
      <w:r w:rsidRPr="009F4070">
        <w:rPr>
          <w:rFonts w:ascii="標楷體" w:eastAsia="標楷體" w:hAnsi="標楷體" w:cs="Segoe UI" w:hint="eastAsia"/>
          <w:kern w:val="0"/>
        </w:rPr>
        <w:t>學年（含）以上者，本人每學期往返一次之直達經濟艙票款全額由本校支付外，其配偶及未滿十八歲子女（至多二人）比照辦理，但每學年以一次為限。 </w:t>
      </w:r>
    </w:p>
    <w:p w:rsidR="009F4070" w:rsidRPr="009F4070" w:rsidRDefault="009F4070" w:rsidP="009F4070">
      <w:pPr>
        <w:widowControl/>
        <w:suppressAutoHyphens w:val="0"/>
        <w:ind w:left="510" w:hanging="510"/>
        <w:jc w:val="both"/>
        <w:textAlignment w:val="baseline"/>
        <w:rPr>
          <w:rFonts w:ascii="標楷體" w:eastAsia="標楷體" w:hAnsi="標楷體" w:cs="Segoe UI"/>
          <w:kern w:val="0"/>
          <w:sz w:val="18"/>
          <w:szCs w:val="18"/>
        </w:rPr>
      </w:pPr>
      <w:r w:rsidRPr="009F4070">
        <w:rPr>
          <w:rFonts w:ascii="標楷體" w:eastAsia="標楷體" w:hAnsi="標楷體" w:cs="Segoe UI" w:hint="eastAsia"/>
          <w:kern w:val="0"/>
        </w:rPr>
        <w:t>八、前述特設講座教授相關權利與義務應</w:t>
      </w:r>
      <w:proofErr w:type="gramStart"/>
      <w:r w:rsidRPr="009F4070">
        <w:rPr>
          <w:rFonts w:ascii="標楷體" w:eastAsia="標楷體" w:hAnsi="標楷體" w:cs="Segoe UI" w:hint="eastAsia"/>
          <w:kern w:val="0"/>
        </w:rPr>
        <w:t>載於聘約</w:t>
      </w:r>
      <w:proofErr w:type="gramEnd"/>
      <w:r w:rsidRPr="009F4070">
        <w:rPr>
          <w:rFonts w:ascii="標楷體" w:eastAsia="標楷體" w:hAnsi="標楷體" w:cs="Segoe UI" w:hint="eastAsia"/>
          <w:kern w:val="0"/>
        </w:rPr>
        <w:t>中。 </w:t>
      </w:r>
    </w:p>
    <w:p w:rsidR="009F4070" w:rsidRPr="009F4070" w:rsidRDefault="009F4070" w:rsidP="009F4070">
      <w:pPr>
        <w:widowControl/>
        <w:suppressAutoHyphens w:val="0"/>
        <w:ind w:left="510" w:hanging="510"/>
        <w:jc w:val="both"/>
        <w:textAlignment w:val="baseline"/>
        <w:rPr>
          <w:rFonts w:ascii="標楷體" w:eastAsia="標楷體" w:hAnsi="標楷體" w:cs="Segoe UI" w:hint="eastAsia"/>
          <w:kern w:val="0"/>
        </w:rPr>
      </w:pPr>
      <w:r w:rsidRPr="009F4070">
        <w:rPr>
          <w:rFonts w:ascii="標楷體" w:eastAsia="標楷體" w:hAnsi="標楷體" w:cs="Segoe UI" w:hint="eastAsia"/>
          <w:kern w:val="0"/>
        </w:rPr>
        <w:t>九、本要點經校務會議通過，陳請校長核定後公布實施，修訂時亦同。 </w:t>
      </w:r>
    </w:p>
    <w:p w:rsidR="009F4070" w:rsidRPr="009F4070" w:rsidRDefault="009F4070" w:rsidP="009F4070">
      <w:pPr>
        <w:widowControl/>
        <w:suppressAutoHyphens w:val="0"/>
        <w:ind w:left="510" w:hanging="510"/>
        <w:jc w:val="both"/>
        <w:textAlignment w:val="baseline"/>
        <w:rPr>
          <w:rFonts w:ascii="標楷體" w:eastAsia="標楷體" w:hAnsi="標楷體" w:cs="Segoe UI"/>
          <w:kern w:val="0"/>
          <w:sz w:val="18"/>
          <w:szCs w:val="18"/>
        </w:rPr>
      </w:pPr>
    </w:p>
    <w:p w:rsidR="009F4070" w:rsidRPr="009F4070" w:rsidRDefault="009F4070" w:rsidP="009F4070">
      <w:pPr>
        <w:widowControl/>
        <w:suppressAutoHyphens w:val="0"/>
        <w:ind w:left="510" w:hanging="510"/>
        <w:jc w:val="both"/>
        <w:textAlignment w:val="baseline"/>
        <w:rPr>
          <w:rFonts w:ascii="標楷體" w:eastAsia="標楷體" w:hAnsi="標楷體" w:cs="Segoe UI"/>
          <w:kern w:val="0"/>
        </w:rPr>
      </w:pPr>
      <w:r w:rsidRPr="009F4070">
        <w:rPr>
          <w:rFonts w:ascii="標楷體" w:eastAsia="標楷體" w:hAnsi="標楷體" w:cs="Segoe UI" w:hint="eastAsia"/>
          <w:kern w:val="0"/>
        </w:rPr>
        <w:t>  </w:t>
      </w:r>
    </w:p>
    <w:p w:rsidR="00E03AE7" w:rsidRPr="009F4070" w:rsidRDefault="00E03AE7">
      <w:pPr>
        <w:rPr>
          <w:rFonts w:ascii="標楷體" w:eastAsia="標楷體" w:hAnsi="標楷體"/>
        </w:rPr>
      </w:pPr>
    </w:p>
    <w:p w:rsidR="009F4070" w:rsidRPr="009F4070" w:rsidRDefault="009F4070">
      <w:pPr>
        <w:rPr>
          <w:rFonts w:ascii="標楷體" w:eastAsia="標楷體" w:hAnsi="標楷體"/>
        </w:rPr>
      </w:pPr>
    </w:p>
    <w:sectPr w:rsidR="009F4070" w:rsidRPr="009F40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仿宋體W6(P)">
    <w:altName w:val="細明體_HKSCS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70"/>
    <w:rsid w:val="00563E42"/>
    <w:rsid w:val="009F4070"/>
    <w:rsid w:val="00E0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70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70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c.dila.edu.tw/index.php/ru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2023-02-24T02:49:00Z</dcterms:created>
  <dcterms:modified xsi:type="dcterms:W3CDTF">2023-02-24T02:51:00Z</dcterms:modified>
</cp:coreProperties>
</file>