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30" w:rsidRDefault="00BC7D30" w:rsidP="00BC7D30">
      <w:pPr>
        <w:snapToGrid w:val="0"/>
        <w:spacing w:after="120"/>
        <w:jc w:val="center"/>
        <w:rPr>
          <w:rFonts w:eastAsia="標楷體"/>
          <w:b/>
          <w:bCs/>
          <w:sz w:val="28"/>
        </w:rPr>
      </w:pPr>
      <w:bookmarkStart w:id="0" w:name="_GoBack"/>
      <w:r>
        <w:rPr>
          <w:rFonts w:eastAsia="標楷體"/>
          <w:b/>
          <w:bCs/>
          <w:sz w:val="28"/>
        </w:rPr>
        <w:t>法鼓文理學院「學術研究倫理教育」可</w:t>
      </w:r>
      <w:proofErr w:type="gramStart"/>
      <w:r>
        <w:rPr>
          <w:rFonts w:eastAsia="標楷體"/>
          <w:b/>
          <w:bCs/>
          <w:sz w:val="28"/>
        </w:rPr>
        <w:t>抵免認列</w:t>
      </w:r>
      <w:proofErr w:type="gramEnd"/>
      <w:r>
        <w:rPr>
          <w:rFonts w:eastAsia="標楷體"/>
          <w:b/>
          <w:bCs/>
          <w:sz w:val="28"/>
        </w:rPr>
        <w:t>課程表</w:t>
      </w:r>
    </w:p>
    <w:bookmarkEnd w:id="0"/>
    <w:p w:rsidR="00BC7D30" w:rsidRPr="00964E13" w:rsidRDefault="00BC7D30" w:rsidP="00BC7D30">
      <w:pPr>
        <w:ind w:leftChars="300" w:left="720" w:firstLine="4525"/>
        <w:jc w:val="right"/>
        <w:rPr>
          <w:rFonts w:ascii="標楷體" w:eastAsia="標楷體" w:hAnsi="標楷體" w:cs="標楷體"/>
          <w:color w:val="000000"/>
          <w:w w:val="90"/>
          <w:sz w:val="20"/>
        </w:rPr>
      </w:pPr>
      <w:r w:rsidRPr="00964E13">
        <w:rPr>
          <w:rFonts w:ascii="標楷體" w:eastAsia="標楷體" w:hAnsi="標楷體" w:cs="標楷體"/>
          <w:w w:val="90"/>
          <w:sz w:val="20"/>
        </w:rPr>
        <w:t>108年11月</w:t>
      </w:r>
      <w:r>
        <w:rPr>
          <w:rFonts w:ascii="標楷體" w:eastAsia="標楷體" w:hAnsi="標楷體" w:cs="標楷體" w:hint="eastAsia"/>
          <w:w w:val="90"/>
          <w:sz w:val="20"/>
        </w:rPr>
        <w:t>0</w:t>
      </w:r>
      <w:r w:rsidRPr="00964E13">
        <w:rPr>
          <w:rFonts w:ascii="標楷體" w:eastAsia="標楷體" w:hAnsi="標楷體" w:cs="標楷體"/>
          <w:w w:val="90"/>
          <w:sz w:val="20"/>
        </w:rPr>
        <w:t>6日108學年第1次</w:t>
      </w:r>
      <w:r>
        <w:rPr>
          <w:rFonts w:ascii="標楷體" w:eastAsia="標楷體" w:hAnsi="標楷體" w:cs="標楷體" w:hint="eastAsia"/>
          <w:w w:val="90"/>
          <w:sz w:val="20"/>
        </w:rPr>
        <w:t>校</w:t>
      </w:r>
      <w:r w:rsidRPr="00964E13">
        <w:rPr>
          <w:rFonts w:ascii="標楷體" w:eastAsia="標楷體" w:hAnsi="標楷體" w:cs="標楷體"/>
          <w:color w:val="000000"/>
          <w:w w:val="90"/>
          <w:sz w:val="20"/>
        </w:rPr>
        <w:t>課程委員會通過</w:t>
      </w:r>
    </w:p>
    <w:p w:rsidR="00BC7D30" w:rsidRPr="00964E13" w:rsidRDefault="00BC7D30" w:rsidP="00BC7D30">
      <w:pPr>
        <w:wordWrap w:val="0"/>
        <w:ind w:leftChars="300" w:left="720" w:firstLine="4100"/>
        <w:jc w:val="right"/>
        <w:rPr>
          <w:rFonts w:ascii="標楷體" w:eastAsia="標楷體" w:hAnsi="標楷體" w:cs="標楷體"/>
          <w:color w:val="000000" w:themeColor="text1"/>
          <w:w w:val="90"/>
          <w:sz w:val="20"/>
        </w:rPr>
      </w:pPr>
      <w:r w:rsidRPr="00964E13">
        <w:rPr>
          <w:rFonts w:ascii="標楷體" w:eastAsia="標楷體" w:hAnsi="標楷體" w:cs="標楷體"/>
          <w:color w:val="000000" w:themeColor="text1"/>
          <w:w w:val="90"/>
          <w:sz w:val="20"/>
        </w:rPr>
        <w:t>109年11月29日108學年第1次</w:t>
      </w:r>
      <w:r>
        <w:rPr>
          <w:rFonts w:ascii="標楷體" w:eastAsia="標楷體" w:hAnsi="標楷體" w:cs="標楷體" w:hint="eastAsia"/>
          <w:color w:val="000000" w:themeColor="text1"/>
          <w:w w:val="90"/>
          <w:sz w:val="20"/>
        </w:rPr>
        <w:t>校</w:t>
      </w:r>
      <w:r w:rsidRPr="00964E13">
        <w:rPr>
          <w:rFonts w:ascii="標楷體" w:eastAsia="標楷體" w:hAnsi="標楷體" w:cs="標楷體"/>
          <w:color w:val="000000" w:themeColor="text1"/>
          <w:w w:val="90"/>
          <w:sz w:val="20"/>
        </w:rPr>
        <w:t>課程委員會</w:t>
      </w:r>
      <w:r>
        <w:rPr>
          <w:rFonts w:ascii="標楷體" w:eastAsia="標楷體" w:hAnsi="標楷體" w:cs="標楷體" w:hint="eastAsia"/>
          <w:color w:val="000000" w:themeColor="text1"/>
          <w:w w:val="90"/>
          <w:sz w:val="20"/>
        </w:rPr>
        <w:t>修正後</w:t>
      </w:r>
      <w:r w:rsidRPr="00964E13">
        <w:rPr>
          <w:rFonts w:ascii="標楷體" w:eastAsia="標楷體" w:hAnsi="標楷體" w:cs="標楷體"/>
          <w:color w:val="000000" w:themeColor="text1"/>
          <w:w w:val="90"/>
          <w:sz w:val="20"/>
        </w:rPr>
        <w:t>通過</w:t>
      </w:r>
    </w:p>
    <w:p w:rsidR="00BC7D30" w:rsidRPr="00964E13" w:rsidRDefault="00BC7D30" w:rsidP="00BC7D30">
      <w:pPr>
        <w:wordWrap w:val="0"/>
        <w:ind w:leftChars="300" w:left="720" w:firstLine="4100"/>
        <w:jc w:val="right"/>
        <w:rPr>
          <w:rFonts w:ascii="標楷體" w:eastAsia="標楷體" w:hAnsi="標楷體" w:cs="標楷體"/>
          <w:color w:val="000000" w:themeColor="text1"/>
          <w:w w:val="90"/>
          <w:sz w:val="20"/>
        </w:rPr>
      </w:pPr>
      <w:r w:rsidRPr="00964E13">
        <w:rPr>
          <w:rFonts w:ascii="標楷體" w:eastAsia="標楷體" w:hAnsi="標楷體" w:cs="標楷體"/>
          <w:color w:val="000000" w:themeColor="text1"/>
          <w:w w:val="90"/>
          <w:sz w:val="20"/>
        </w:rPr>
        <w:t>110年12月15日110學年第3次教研會議</w:t>
      </w:r>
      <w:r>
        <w:rPr>
          <w:rFonts w:ascii="標楷體" w:eastAsia="標楷體" w:hAnsi="標楷體" w:cs="標楷體" w:hint="eastAsia"/>
          <w:color w:val="000000" w:themeColor="text1"/>
          <w:w w:val="90"/>
          <w:sz w:val="20"/>
        </w:rPr>
        <w:t>修正後</w:t>
      </w:r>
      <w:r w:rsidRPr="00964E13">
        <w:rPr>
          <w:rFonts w:ascii="標楷體" w:eastAsia="標楷體" w:hAnsi="標楷體" w:cs="標楷體"/>
          <w:color w:val="000000" w:themeColor="text1"/>
          <w:w w:val="90"/>
          <w:sz w:val="20"/>
        </w:rPr>
        <w:t>通過</w:t>
      </w:r>
    </w:p>
    <w:p w:rsidR="00BC7D30" w:rsidRPr="00BC7D30" w:rsidRDefault="00BC7D30" w:rsidP="00BC7D30">
      <w:pPr>
        <w:wordWrap w:val="0"/>
        <w:ind w:leftChars="300" w:left="720" w:firstLine="4100"/>
        <w:jc w:val="right"/>
        <w:rPr>
          <w:rFonts w:ascii="標楷體" w:eastAsia="標楷體" w:hAnsi="標楷體" w:cs="標楷體"/>
          <w:color w:val="000000" w:themeColor="text1"/>
          <w:w w:val="90"/>
          <w:sz w:val="20"/>
        </w:rPr>
      </w:pPr>
      <w:r w:rsidRPr="00BC7D30">
        <w:rPr>
          <w:rFonts w:ascii="標楷體" w:eastAsia="標楷體" w:hAnsi="標楷體" w:cs="標楷體"/>
          <w:color w:val="000000" w:themeColor="text1"/>
          <w:w w:val="90"/>
          <w:sz w:val="20"/>
        </w:rPr>
        <w:t>1</w:t>
      </w:r>
      <w:r w:rsidRPr="00BC7D30">
        <w:rPr>
          <w:rFonts w:ascii="標楷體" w:eastAsia="標楷體" w:hAnsi="標楷體" w:cs="標楷體" w:hint="eastAsia"/>
          <w:color w:val="000000" w:themeColor="text1"/>
          <w:w w:val="90"/>
          <w:sz w:val="20"/>
        </w:rPr>
        <w:t>1</w:t>
      </w:r>
      <w:r w:rsidRPr="00BC7D30">
        <w:rPr>
          <w:rFonts w:ascii="標楷體" w:eastAsia="標楷體" w:hAnsi="標楷體" w:cs="標楷體"/>
          <w:color w:val="000000" w:themeColor="text1"/>
          <w:w w:val="90"/>
          <w:sz w:val="20"/>
        </w:rPr>
        <w:t>2年11月22日112學年第1次</w:t>
      </w:r>
      <w:r w:rsidRPr="00BC7D30">
        <w:rPr>
          <w:rFonts w:ascii="標楷體" w:eastAsia="標楷體" w:hAnsi="標楷體" w:cs="標楷體" w:hint="eastAsia"/>
          <w:color w:val="000000" w:themeColor="text1"/>
          <w:w w:val="90"/>
          <w:sz w:val="20"/>
        </w:rPr>
        <w:t>校</w:t>
      </w:r>
      <w:r w:rsidRPr="00BC7D30">
        <w:rPr>
          <w:rFonts w:ascii="標楷體" w:eastAsia="標楷體" w:hAnsi="標楷體" w:cs="標楷體"/>
          <w:color w:val="000000" w:themeColor="text1"/>
          <w:w w:val="90"/>
          <w:sz w:val="20"/>
        </w:rPr>
        <w:t>課程委員會</w:t>
      </w:r>
      <w:r>
        <w:rPr>
          <w:rFonts w:ascii="標楷體" w:eastAsia="標楷體" w:hAnsi="標楷體" w:cs="標楷體" w:hint="eastAsia"/>
          <w:color w:val="000000" w:themeColor="text1"/>
          <w:w w:val="90"/>
          <w:sz w:val="20"/>
        </w:rPr>
        <w:t>修正後</w:t>
      </w:r>
      <w:r w:rsidRPr="00964E13">
        <w:rPr>
          <w:rFonts w:ascii="標楷體" w:eastAsia="標楷體" w:hAnsi="標楷體" w:cs="標楷體"/>
          <w:color w:val="000000" w:themeColor="text1"/>
          <w:w w:val="90"/>
          <w:sz w:val="20"/>
        </w:rPr>
        <w:t>通過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4"/>
        <w:gridCol w:w="2708"/>
        <w:gridCol w:w="992"/>
        <w:gridCol w:w="1413"/>
        <w:gridCol w:w="2839"/>
      </w:tblGrid>
      <w:tr w:rsidR="00BC7D30" w:rsidTr="00E952AF">
        <w:trPr>
          <w:tblHeader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班別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課程名稱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學分數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必/選修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szCs w:val="28"/>
              </w:rPr>
              <w:t>備註</w:t>
            </w:r>
          </w:p>
        </w:tc>
      </w:tr>
      <w:tr w:rsidR="00BC7D30" w:rsidTr="00E952AF"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佛教學系博士班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宗教學研究方法與理論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核心課程</w:t>
            </w:r>
          </w:p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必修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E952AF">
            <w:pPr>
              <w:snapToGrid w:val="0"/>
              <w:ind w:left="368" w:hanging="368"/>
              <w:jc w:val="both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 xml:space="preserve">1. </w:t>
            </w:r>
            <w:r w:rsidRPr="00BC7D30">
              <w:rPr>
                <w:rFonts w:ascii="標楷體" w:eastAsia="標楷體" w:hAnsi="標楷體" w:cs="標楷體"/>
                <w:b/>
                <w:bCs/>
                <w:szCs w:val="28"/>
              </w:rPr>
              <w:t>113學年起入學學生不認列</w:t>
            </w:r>
            <w:r w:rsidRPr="00BC7D30">
              <w:rPr>
                <w:rFonts w:ascii="標楷體" w:eastAsia="標楷體" w:hAnsi="標楷體" w:cs="標楷體"/>
                <w:bCs/>
                <w:szCs w:val="28"/>
              </w:rPr>
              <w:t>。</w:t>
            </w:r>
          </w:p>
          <w:p w:rsidR="00BC7D30" w:rsidRPr="00BC7D30" w:rsidRDefault="00BC7D30" w:rsidP="00E952AF">
            <w:pPr>
              <w:snapToGrid w:val="0"/>
              <w:ind w:left="340" w:hanging="340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>2. 106-110學年曾修過課程之同學，請參加校內「研究倫理講習1次」補足研究倫理專業知能。</w:t>
            </w:r>
          </w:p>
        </w:tc>
      </w:tr>
      <w:tr w:rsidR="00BC7D30" w:rsidTr="00E952AF"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bCs/>
                <w:color w:val="000000" w:themeColor="text1"/>
                <w:szCs w:val="28"/>
              </w:rPr>
              <w:t>佛教學系碩士班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bCs/>
                <w:color w:val="000000" w:themeColor="text1"/>
                <w:szCs w:val="28"/>
              </w:rPr>
              <w:t>宗教學：理論與方法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bCs/>
                <w:color w:val="000000" w:themeColor="text1"/>
                <w:szCs w:val="28"/>
              </w:rPr>
              <w:t>專業課程</w:t>
            </w:r>
          </w:p>
          <w:p w:rsidR="00BC7D30" w:rsidRDefault="00BC7D30" w:rsidP="00E952AF">
            <w:pPr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cs="標楷體"/>
                <w:bCs/>
                <w:color w:val="000000" w:themeColor="text1"/>
                <w:szCs w:val="28"/>
              </w:rPr>
              <w:t>必修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E952AF">
            <w:pPr>
              <w:snapToGrid w:val="0"/>
              <w:ind w:left="354" w:hanging="354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</w:p>
        </w:tc>
      </w:tr>
      <w:tr w:rsidR="00BC7D30" w:rsidTr="00E952AF">
        <w:trPr>
          <w:trHeight w:val="553"/>
        </w:trPr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  <w:rPr>
                <w:rFonts w:ascii="標楷體" w:eastAsia="標楷體" w:hAnsi="標楷體" w:cs="標楷體"/>
                <w:bCs/>
                <w:color w:val="000000" w:themeColor="text1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學術論文寫作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專業課程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E952AF">
            <w:pPr>
              <w:snapToGrid w:val="0"/>
              <w:ind w:left="368" w:hanging="368"/>
              <w:jc w:val="both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 xml:space="preserve">1. </w:t>
            </w:r>
            <w:r w:rsidRPr="00BC7D30">
              <w:rPr>
                <w:rFonts w:ascii="標楷體" w:eastAsia="標楷體" w:hAnsi="標楷體" w:cs="標楷體"/>
                <w:b/>
                <w:bCs/>
                <w:szCs w:val="28"/>
              </w:rPr>
              <w:t>113學年起入學學生不認列</w:t>
            </w:r>
            <w:r w:rsidRPr="00BC7D30">
              <w:rPr>
                <w:rFonts w:ascii="標楷體" w:eastAsia="標楷體" w:hAnsi="標楷體" w:cs="標楷體"/>
                <w:bCs/>
                <w:szCs w:val="28"/>
              </w:rPr>
              <w:t>。</w:t>
            </w:r>
          </w:p>
          <w:p w:rsidR="00BC7D30" w:rsidRPr="00BC7D30" w:rsidRDefault="00BC7D30" w:rsidP="00E952AF">
            <w:pPr>
              <w:snapToGrid w:val="0"/>
              <w:ind w:left="368" w:hanging="368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>2. 109-110學年曾修過課程之同學，請參加校內「研究倫理講習1次」補足研究倫理專業知能。</w:t>
            </w:r>
          </w:p>
        </w:tc>
      </w:tr>
      <w:tr w:rsidR="00BC7D30" w:rsidTr="00E952AF">
        <w:trPr>
          <w:trHeight w:val="313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人文社會學群</w:t>
            </w:r>
          </w:p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生命教育碩士學位</w:t>
            </w:r>
          </w:p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學程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質性研究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核心課程</w:t>
            </w:r>
          </w:p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必修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BC7D30">
            <w:pPr>
              <w:numPr>
                <w:ilvl w:val="0"/>
                <w:numId w:val="3"/>
              </w:numPr>
              <w:ind w:left="307" w:hanging="307"/>
              <w:jc w:val="both"/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>106學年入學:質性研究、量化分析，二選一門課程。</w:t>
            </w:r>
          </w:p>
          <w:p w:rsidR="00BC7D30" w:rsidRPr="00BC7D30" w:rsidRDefault="00BC7D30" w:rsidP="00BC7D30">
            <w:pPr>
              <w:numPr>
                <w:ilvl w:val="0"/>
                <w:numId w:val="3"/>
              </w:numPr>
              <w:ind w:left="307" w:hanging="307"/>
              <w:jc w:val="both"/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>107學年後入學: 研究方法論。</w:t>
            </w:r>
          </w:p>
          <w:p w:rsidR="00BC7D30" w:rsidRPr="00BC7D30" w:rsidRDefault="00BC7D30" w:rsidP="00BC7D30">
            <w:pPr>
              <w:numPr>
                <w:ilvl w:val="0"/>
                <w:numId w:val="3"/>
              </w:numPr>
              <w:ind w:left="346" w:hanging="346"/>
              <w:jc w:val="both"/>
            </w:pPr>
            <w:r w:rsidRPr="00BC7D30">
              <w:rPr>
                <w:rFonts w:ascii="標楷體" w:eastAsia="標楷體" w:hAnsi="標楷體" w:cs="標楷體"/>
                <w:b/>
                <w:bCs/>
                <w:szCs w:val="28"/>
              </w:rPr>
              <w:t>113學年起入學學生不認列</w:t>
            </w:r>
            <w:r w:rsidRPr="00BC7D30">
              <w:rPr>
                <w:rFonts w:ascii="標楷體" w:eastAsia="標楷體" w:hAnsi="標楷體" w:cs="標楷體"/>
                <w:bCs/>
                <w:szCs w:val="28"/>
              </w:rPr>
              <w:t>。</w:t>
            </w:r>
          </w:p>
        </w:tc>
      </w:tr>
      <w:tr w:rsidR="00BC7D30" w:rsidTr="00E952AF">
        <w:trPr>
          <w:trHeight w:val="313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量化分析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核心課程</w:t>
            </w:r>
          </w:p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必修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</w:p>
        </w:tc>
      </w:tr>
      <w:tr w:rsidR="00BC7D30" w:rsidTr="00E952AF">
        <w:trPr>
          <w:trHeight w:val="338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核心課程</w:t>
            </w:r>
          </w:p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必修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</w:p>
        </w:tc>
      </w:tr>
      <w:tr w:rsidR="00BC7D30" w:rsidTr="00E952AF">
        <w:trPr>
          <w:trHeight w:val="222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人文社會學群</w:t>
            </w:r>
          </w:p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社區再造碩士學位學程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核心必修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BC7D30">
            <w:pPr>
              <w:numPr>
                <w:ilvl w:val="0"/>
                <w:numId w:val="1"/>
              </w:numPr>
              <w:ind w:left="317" w:hanging="317"/>
              <w:jc w:val="both"/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>質性研究、量化研究107級為專業選修</w:t>
            </w:r>
          </w:p>
          <w:p w:rsidR="00BC7D30" w:rsidRPr="00BC7D30" w:rsidRDefault="00BC7D30" w:rsidP="00BC7D30">
            <w:pPr>
              <w:numPr>
                <w:ilvl w:val="0"/>
                <w:numId w:val="1"/>
              </w:numPr>
              <w:ind w:left="317" w:hanging="317"/>
              <w:jc w:val="both"/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>107級量化分析改為量化研究</w:t>
            </w:r>
          </w:p>
        </w:tc>
      </w:tr>
      <w:tr w:rsidR="00BC7D30" w:rsidTr="00E952AF">
        <w:trPr>
          <w:trHeight w:val="222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質性研究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</w:p>
        </w:tc>
      </w:tr>
      <w:tr w:rsidR="00BC7D30" w:rsidTr="00E952AF">
        <w:trPr>
          <w:trHeight w:val="222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</w:p>
        </w:tc>
      </w:tr>
      <w:tr w:rsidR="00BC7D30" w:rsidTr="00E952AF">
        <w:trPr>
          <w:trHeight w:val="222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人文社會學群</w:t>
            </w:r>
          </w:p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社會企業與創新碩士學位學程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Pr="00BC7D30" w:rsidRDefault="00BC7D30" w:rsidP="00BC7D30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>106級為專業必選修，三選</w:t>
            </w:r>
            <w:proofErr w:type="gramStart"/>
            <w:r w:rsidRPr="00BC7D30">
              <w:rPr>
                <w:rFonts w:ascii="標楷體" w:eastAsia="標楷體" w:hAnsi="標楷體" w:cs="標楷體"/>
                <w:bCs/>
                <w:szCs w:val="28"/>
              </w:rPr>
              <w:t>一</w:t>
            </w:r>
            <w:proofErr w:type="gramEnd"/>
          </w:p>
          <w:p w:rsidR="00BC7D30" w:rsidRPr="00BC7D30" w:rsidRDefault="00BC7D30" w:rsidP="00BC7D30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>107、108級研究方法論為必修，量化研究、質性研究為選修</w:t>
            </w:r>
          </w:p>
          <w:p w:rsidR="00BC7D30" w:rsidRPr="00BC7D30" w:rsidRDefault="00BC7D30" w:rsidP="00BC7D30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  <w:r w:rsidRPr="00BC7D30">
              <w:rPr>
                <w:rFonts w:ascii="標楷體" w:eastAsia="標楷體" w:hAnsi="標楷體" w:cs="標楷體"/>
                <w:bCs/>
                <w:szCs w:val="28"/>
              </w:rPr>
              <w:t>107級量化分析改為量化研究</w:t>
            </w:r>
          </w:p>
          <w:p w:rsidR="00BC7D30" w:rsidRPr="00BC7D30" w:rsidRDefault="00BC7D30" w:rsidP="00BC7D30">
            <w:pPr>
              <w:numPr>
                <w:ilvl w:val="0"/>
                <w:numId w:val="2"/>
              </w:numPr>
              <w:ind w:left="317" w:hanging="317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  <w:r w:rsidRPr="00BC7D30">
              <w:rPr>
                <w:rFonts w:ascii="標楷體" w:eastAsia="標楷體" w:hAnsi="標楷體" w:cs="標楷體"/>
                <w:b/>
                <w:bCs/>
                <w:szCs w:val="28"/>
              </w:rPr>
              <w:t>113學年起入學學生不認列</w:t>
            </w:r>
            <w:r w:rsidRPr="00BC7D30">
              <w:rPr>
                <w:rFonts w:ascii="標楷體" w:eastAsia="標楷體" w:hAnsi="標楷體" w:cs="標楷體"/>
                <w:bCs/>
                <w:szCs w:val="28"/>
              </w:rPr>
              <w:t>。</w:t>
            </w:r>
          </w:p>
        </w:tc>
      </w:tr>
      <w:tr w:rsidR="00BC7D30" w:rsidTr="00E952AF">
        <w:trPr>
          <w:trHeight w:val="222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質性研究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</w:p>
        </w:tc>
      </w:tr>
      <w:tr w:rsidR="00BC7D30" w:rsidTr="00E952AF">
        <w:trPr>
          <w:trHeight w:val="222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snapToGrid w:val="0"/>
              <w:jc w:val="both"/>
              <w:rPr>
                <w:rFonts w:ascii="標楷體" w:eastAsia="標楷體" w:hAnsi="標楷體" w:cs="標楷體"/>
                <w:bCs/>
                <w:szCs w:val="28"/>
              </w:rPr>
            </w:pPr>
          </w:p>
        </w:tc>
      </w:tr>
      <w:tr w:rsidR="00BC7D30" w:rsidTr="00E952AF">
        <w:trPr>
          <w:trHeight w:val="222"/>
        </w:trPr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人文社會學群</w:t>
            </w:r>
          </w:p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環境與發展碩士學</w:t>
            </w: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lastRenderedPageBreak/>
              <w:t>位學程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lastRenderedPageBreak/>
              <w:t>研究方法論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center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color w:val="000000"/>
                <w:szCs w:val="28"/>
              </w:rPr>
              <w:t>核心必修</w:t>
            </w:r>
          </w:p>
        </w:tc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D30" w:rsidRDefault="00BC7D30" w:rsidP="00E952AF">
            <w:pPr>
              <w:jc w:val="both"/>
            </w:pPr>
            <w:r>
              <w:rPr>
                <w:rFonts w:ascii="標楷體" w:eastAsia="標楷體" w:hAnsi="標楷體" w:cs="標楷體"/>
                <w:bCs/>
                <w:szCs w:val="28"/>
              </w:rPr>
              <w:t>107級量化分析改為量化研究</w:t>
            </w:r>
          </w:p>
        </w:tc>
      </w:tr>
    </w:tbl>
    <w:p w:rsidR="00AD70D6" w:rsidRPr="00BC7D30" w:rsidRDefault="00AD70D6"/>
    <w:sectPr w:rsidR="00AD70D6" w:rsidRPr="00BC7D30" w:rsidSect="00BC7D3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106BE"/>
    <w:multiLevelType w:val="multilevel"/>
    <w:tmpl w:val="C7E2D760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644AAE"/>
    <w:multiLevelType w:val="multilevel"/>
    <w:tmpl w:val="6BBC7E0C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4C6D393B"/>
    <w:multiLevelType w:val="multilevel"/>
    <w:tmpl w:val="75D00F1E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30"/>
    <w:rsid w:val="005B7311"/>
    <w:rsid w:val="009C5135"/>
    <w:rsid w:val="00AD70D6"/>
    <w:rsid w:val="00BC7D30"/>
    <w:rsid w:val="00D0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679A"/>
  <w15:chartTrackingRefBased/>
  <w15:docId w15:val="{70332071-9D2A-4DA3-8BE0-89E1222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D30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2023-12-25T08:25:00Z</dcterms:created>
  <dcterms:modified xsi:type="dcterms:W3CDTF">2023-12-25T08:26:00Z</dcterms:modified>
</cp:coreProperties>
</file>