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AB" w:rsidRPr="00796017" w:rsidRDefault="009B54AB" w:rsidP="00796017">
      <w:pPr>
        <w:jc w:val="center"/>
        <w:rPr>
          <w:rFonts w:ascii="微軟正黑體" w:eastAsia="微軟正黑體" w:hAnsi="微軟正黑體"/>
          <w:color w:val="000000"/>
        </w:rPr>
      </w:pPr>
      <w:r w:rsidRPr="00796017">
        <w:rPr>
          <w:rFonts w:ascii="微軟正黑體" w:eastAsia="微軟正黑體" w:hAnsi="微軟正黑體" w:hint="eastAsia"/>
          <w:sz w:val="36"/>
        </w:rPr>
        <w:t>法鼓文理學院課程申請教學助理審查結果 評分總表</w:t>
      </w:r>
    </w:p>
    <w:p w:rsidR="009B54AB" w:rsidRPr="00796017" w:rsidRDefault="009B54AB" w:rsidP="009B54AB">
      <w:pPr>
        <w:snapToGrid w:val="0"/>
        <w:spacing w:beforeLines="50" w:before="180"/>
        <w:ind w:leftChars="-118" w:left="-283" w:rightChars="-36" w:right="-86"/>
        <w:jc w:val="right"/>
        <w:rPr>
          <w:rFonts w:ascii="微軟正黑體" w:eastAsia="微軟正黑體" w:hAnsi="微軟正黑體"/>
          <w:bCs/>
          <w:color w:val="000000"/>
        </w:rPr>
      </w:pPr>
      <w:r w:rsidRPr="00796017">
        <w:rPr>
          <w:rFonts w:ascii="微軟正黑體" w:eastAsia="微軟正黑體" w:hAnsi="微軟正黑體"/>
          <w:color w:val="000000"/>
        </w:rPr>
        <w:t>日期：</w:t>
      </w:r>
      <w:r w:rsidRPr="00796017">
        <w:rPr>
          <w:rFonts w:ascii="微軟正黑體" w:eastAsia="微軟正黑體" w:hAnsi="微軟正黑體"/>
          <w:color w:val="000000"/>
        </w:rPr>
        <w:sym w:font="Wingdings 2" w:char="F099"/>
      </w:r>
      <w:r w:rsidRPr="00796017">
        <w:rPr>
          <w:rFonts w:ascii="微軟正黑體" w:eastAsia="微軟正黑體" w:hAnsi="微軟正黑體"/>
          <w:color w:val="000000"/>
        </w:rPr>
        <w:t>年</w:t>
      </w:r>
      <w:r w:rsidRPr="00796017">
        <w:rPr>
          <w:rFonts w:ascii="微軟正黑體" w:eastAsia="微軟正黑體" w:hAnsi="微軟正黑體"/>
          <w:color w:val="000000"/>
        </w:rPr>
        <w:sym w:font="Wingdings 2" w:char="F099"/>
      </w:r>
      <w:r w:rsidRPr="00796017">
        <w:rPr>
          <w:rFonts w:ascii="微軟正黑體" w:eastAsia="微軟正黑體" w:hAnsi="微軟正黑體"/>
          <w:color w:val="000000"/>
        </w:rPr>
        <w:t>月</w:t>
      </w:r>
      <w:r w:rsidRPr="00796017">
        <w:rPr>
          <w:rFonts w:ascii="微軟正黑體" w:eastAsia="微軟正黑體" w:hAnsi="微軟正黑體"/>
          <w:color w:val="000000"/>
        </w:rPr>
        <w:sym w:font="Wingdings 2" w:char="F099"/>
      </w:r>
      <w:r w:rsidRPr="00796017">
        <w:rPr>
          <w:rFonts w:ascii="微軟正黑體" w:eastAsia="微軟正黑體" w:hAnsi="微軟正黑體"/>
          <w:color w:val="000000"/>
        </w:rPr>
        <w:t>日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04"/>
        <w:gridCol w:w="1276"/>
        <w:gridCol w:w="1134"/>
        <w:gridCol w:w="1418"/>
        <w:gridCol w:w="1340"/>
        <w:gridCol w:w="1211"/>
      </w:tblGrid>
      <w:tr w:rsidR="00C1516C" w:rsidRPr="00796017" w:rsidTr="009B54AB">
        <w:trPr>
          <w:cantSplit/>
          <w:trHeight w:val="988"/>
        </w:trPr>
        <w:tc>
          <w:tcPr>
            <w:tcW w:w="2368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C1516C" w:rsidRPr="00796017" w:rsidRDefault="00C1516C" w:rsidP="009B54A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</w:rPr>
              <w:t xml:space="preserve">      案件編號</w:t>
            </w:r>
          </w:p>
          <w:p w:rsidR="00C1516C" w:rsidRPr="00796017" w:rsidRDefault="00C1516C" w:rsidP="009B54A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C1516C" w:rsidRPr="00796017" w:rsidRDefault="00C1516C" w:rsidP="009B54A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C1516C" w:rsidRPr="00796017" w:rsidRDefault="00C1516C" w:rsidP="009B54AB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20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</w:rPr>
              <w:t xml:space="preserve">  委員編號</w:t>
            </w:r>
          </w:p>
        </w:tc>
        <w:tc>
          <w:tcPr>
            <w:tcW w:w="75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96017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審　查　結　果</w:t>
            </w:r>
          </w:p>
        </w:tc>
      </w:tr>
      <w:tr w:rsidR="00C1516C" w:rsidRPr="00796017" w:rsidTr="00C1516C">
        <w:trPr>
          <w:cantSplit/>
          <w:trHeight w:val="1012"/>
        </w:trPr>
        <w:tc>
          <w:tcPr>
            <w:tcW w:w="236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  <w:vAlign w:val="center"/>
          </w:tcPr>
          <w:p w:rsidR="00C1516C" w:rsidRDefault="00C1516C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案號：01</w:t>
            </w:r>
            <w:r w:rsidR="006A4A0E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.</w:t>
            </w:r>
          </w:p>
          <w:p w:rsidR="006A4A0E" w:rsidRPr="00796017" w:rsidRDefault="006A4A0E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課程類型：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6A4A0E" w:rsidRDefault="006A4A0E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案號：0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2</w:t>
            </w:r>
          </w:p>
          <w:p w:rsidR="00C1516C" w:rsidRPr="00796017" w:rsidRDefault="006A4A0E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課程類型：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A0E" w:rsidRDefault="006A4A0E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案號：0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3</w:t>
            </w:r>
          </w:p>
          <w:p w:rsidR="00C1516C" w:rsidRPr="00796017" w:rsidRDefault="006A4A0E" w:rsidP="006A4A0E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課程類型：</w:t>
            </w:r>
          </w:p>
        </w:tc>
      </w:tr>
      <w:tr w:rsidR="00C1516C" w:rsidRPr="00796017" w:rsidTr="00C1516C">
        <w:trPr>
          <w:cantSplit/>
          <w:trHeight w:val="603"/>
        </w:trPr>
        <w:tc>
          <w:tcPr>
            <w:tcW w:w="2368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0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C151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</w:rPr>
              <w:t>評</w:t>
            </w:r>
            <w:r w:rsidRPr="00C1516C">
              <w:rPr>
                <w:rFonts w:ascii="微軟正黑體" w:eastAsia="微軟正黑體" w:hAnsi="微軟正黑體"/>
                <w:color w:val="000000"/>
                <w:sz w:val="28"/>
              </w:rPr>
              <w:t>分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是否推薦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</w:rPr>
              <w:t>評</w:t>
            </w:r>
            <w:r w:rsidRPr="00C1516C">
              <w:rPr>
                <w:rFonts w:ascii="微軟正黑體" w:eastAsia="微軟正黑體" w:hAnsi="微軟正黑體"/>
                <w:color w:val="000000"/>
                <w:sz w:val="28"/>
              </w:rPr>
              <w:t>分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是否推薦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</w:rPr>
              <w:t>評</w:t>
            </w:r>
            <w:r w:rsidRPr="00C1516C">
              <w:rPr>
                <w:rFonts w:ascii="微軟正黑體" w:eastAsia="微軟正黑體" w:hAnsi="微軟正黑體"/>
                <w:color w:val="000000"/>
                <w:sz w:val="28"/>
              </w:rPr>
              <w:t>分</w:t>
            </w: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是否推薦</w:t>
            </w:r>
          </w:p>
        </w:tc>
      </w:tr>
      <w:tr w:rsidR="00C1516C" w:rsidRPr="00796017" w:rsidTr="00C1516C">
        <w:trPr>
          <w:cantSplit/>
          <w:trHeight w:val="1314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  <w:sz w:val="28"/>
              </w:rPr>
              <w:t>委員編號：A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</w:tr>
      <w:tr w:rsidR="00C1516C" w:rsidRPr="00796017" w:rsidTr="00C1516C">
        <w:trPr>
          <w:cantSplit/>
          <w:trHeight w:val="1314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  <w:sz w:val="28"/>
              </w:rPr>
              <w:t>委員編號：B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</w:tr>
      <w:tr w:rsidR="00C1516C" w:rsidRPr="00796017" w:rsidTr="00C1516C">
        <w:trPr>
          <w:cantSplit/>
          <w:trHeight w:val="1314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  <w:sz w:val="28"/>
              </w:rPr>
              <w:t>委員編號：Ｃ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</w:tr>
      <w:tr w:rsidR="00C1516C" w:rsidRPr="00796017" w:rsidTr="00C1516C">
        <w:trPr>
          <w:cantSplit/>
          <w:trHeight w:val="1314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  <w:sz w:val="28"/>
              </w:rPr>
              <w:t>委員編號：D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</w:tr>
      <w:tr w:rsidR="00C1516C" w:rsidRPr="00796017" w:rsidTr="00C1516C">
        <w:trPr>
          <w:cantSplit/>
          <w:trHeight w:val="1314"/>
        </w:trPr>
        <w:tc>
          <w:tcPr>
            <w:tcW w:w="2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796017" w:rsidRDefault="00C1516C" w:rsidP="00796017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6017">
              <w:rPr>
                <w:rFonts w:ascii="微軟正黑體" w:eastAsia="微軟正黑體" w:hAnsi="微軟正黑體" w:hint="eastAsia"/>
                <w:color w:val="000000"/>
                <w:sz w:val="28"/>
              </w:rPr>
              <w:t>委員編號：E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516C" w:rsidRPr="00796017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C1516C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C1516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16C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推薦</w:t>
            </w:r>
          </w:p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4551C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</w:p>
        </w:tc>
      </w:tr>
      <w:tr w:rsidR="00C1516C" w:rsidRPr="00796017" w:rsidTr="00C1516C">
        <w:trPr>
          <w:cantSplit/>
          <w:trHeight w:val="1244"/>
        </w:trPr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516C" w:rsidRPr="00C1516C" w:rsidRDefault="00C1516C" w:rsidP="0079601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</w:rPr>
              <w:t>審查結果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6C" w:rsidRDefault="00C1516C" w:rsidP="00C151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  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  <w:p w:rsidR="00C1516C" w:rsidRPr="00796017" w:rsidRDefault="00C1516C" w:rsidP="00C151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6C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  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516C" w:rsidRDefault="00C1516C" w:rsidP="00C151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推  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  <w:p w:rsidR="00C1516C" w:rsidRPr="00796017" w:rsidRDefault="00C1516C" w:rsidP="00C1516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不推薦</w:t>
            </w: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</w:tc>
      </w:tr>
      <w:tr w:rsidR="00C1516C" w:rsidRPr="00796017" w:rsidTr="00C1516C">
        <w:trPr>
          <w:cantSplit/>
          <w:trHeight w:val="1315"/>
        </w:trPr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1516C">
              <w:rPr>
                <w:rFonts w:ascii="微軟正黑體" w:eastAsia="微軟正黑體" w:hAnsi="微軟正黑體" w:hint="eastAsia"/>
                <w:color w:val="000000"/>
                <w:sz w:val="28"/>
              </w:rPr>
              <w:t>分數平均</w:t>
            </w:r>
            <w:r w:rsidRPr="00796017">
              <w:rPr>
                <w:rFonts w:ascii="微軟正黑體" w:eastAsia="微軟正黑體" w:hAnsi="微軟正黑體"/>
                <w:color w:val="000000"/>
              </w:rPr>
              <w:br/>
            </w:r>
            <w:r w:rsidRPr="00796017">
              <w:rPr>
                <w:rFonts w:ascii="微軟正黑體" w:eastAsia="微軟正黑體" w:hAnsi="微軟正黑體"/>
                <w:bCs/>
                <w:color w:val="000000"/>
              </w:rPr>
              <w:t>(</w:t>
            </w:r>
            <w:r w:rsidRPr="00C1516C">
              <w:rPr>
                <w:rFonts w:ascii="微軟正黑體" w:eastAsia="微軟正黑體" w:hAnsi="微軟正黑體" w:hint="eastAsia"/>
                <w:color w:val="000000"/>
              </w:rPr>
              <w:t>評分</w:t>
            </w:r>
            <w:r>
              <w:rPr>
                <w:rFonts w:ascii="微軟正黑體" w:eastAsia="微軟正黑體" w:hAnsi="微軟正黑體" w:hint="eastAsia"/>
                <w:color w:val="000000"/>
              </w:rPr>
              <w:t>加總</w:t>
            </w:r>
            <w:r w:rsidRPr="00796017">
              <w:rPr>
                <w:rFonts w:ascii="微軟正黑體" w:eastAsia="微軟正黑體" w:hAnsi="微軟正黑體" w:hint="eastAsia"/>
                <w:bCs/>
                <w:color w:val="000000"/>
              </w:rPr>
              <w:t>/</w:t>
            </w:r>
            <w:r w:rsidRPr="00796017">
              <w:rPr>
                <w:rFonts w:ascii="微軟正黑體" w:eastAsia="微軟正黑體" w:hAnsi="微軟正黑體"/>
                <w:bCs/>
                <w:color w:val="000000"/>
              </w:rPr>
              <w:t>委員數)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16C" w:rsidRPr="00796017" w:rsidRDefault="00C1516C" w:rsidP="006F76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</w:tbl>
    <w:p w:rsidR="00796017" w:rsidRPr="00296A8E" w:rsidRDefault="00796017" w:rsidP="00796017">
      <w:pPr>
        <w:snapToGrid w:val="0"/>
        <w:ind w:rightChars="22" w:right="53"/>
        <w:rPr>
          <w:rFonts w:hAnsi="標楷體"/>
          <w:color w:val="000000"/>
        </w:rPr>
      </w:pPr>
      <w:r w:rsidRPr="00296A8E">
        <w:rPr>
          <w:rFonts w:hAnsi="標楷體" w:hint="eastAsia"/>
          <w:color w:val="000000"/>
        </w:rPr>
        <w:t>註：</w:t>
      </w:r>
      <w:r w:rsidR="00C1516C">
        <w:rPr>
          <w:rFonts w:hAnsi="標楷體" w:hint="eastAsia"/>
          <w:color w:val="000000"/>
        </w:rPr>
        <w:t>審查結果，若超過委員總</w:t>
      </w:r>
      <w:r w:rsidR="005C5574">
        <w:rPr>
          <w:rFonts w:hAnsi="標楷體" w:hint="eastAsia"/>
          <w:color w:val="000000"/>
        </w:rPr>
        <w:t>人</w:t>
      </w:r>
      <w:r w:rsidR="00C1516C">
        <w:rPr>
          <w:rFonts w:hAnsi="標楷體" w:hint="eastAsia"/>
          <w:color w:val="000000"/>
        </w:rPr>
        <w:t>數達半數以上</w:t>
      </w:r>
      <w:r w:rsidR="005C5574">
        <w:rPr>
          <w:rFonts w:hAnsi="標楷體" w:hint="eastAsia"/>
          <w:color w:val="000000"/>
        </w:rPr>
        <w:t>「</w:t>
      </w:r>
      <w:r w:rsidR="00C1516C">
        <w:rPr>
          <w:rFonts w:hAnsi="標楷體" w:hint="eastAsia"/>
          <w:color w:val="000000"/>
        </w:rPr>
        <w:t>不推薦</w:t>
      </w:r>
      <w:r w:rsidR="005C5574">
        <w:rPr>
          <w:rFonts w:hAnsi="標楷體" w:hint="eastAsia"/>
          <w:color w:val="000000"/>
        </w:rPr>
        <w:t>」</w:t>
      </w:r>
      <w:r w:rsidR="00C1516C">
        <w:rPr>
          <w:rFonts w:hAnsi="標楷體" w:hint="eastAsia"/>
          <w:color w:val="000000"/>
        </w:rPr>
        <w:t>者，</w:t>
      </w:r>
      <w:r w:rsidR="005C5574">
        <w:rPr>
          <w:rFonts w:hAnsi="標楷體" w:hint="eastAsia"/>
          <w:color w:val="000000"/>
        </w:rPr>
        <w:t>該申請案不通過。</w:t>
      </w:r>
    </w:p>
    <w:sectPr w:rsidR="00796017" w:rsidRPr="00296A8E" w:rsidSect="009B54A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9F" w:rsidRDefault="00F8749F" w:rsidP="00607670">
      <w:r>
        <w:separator/>
      </w:r>
    </w:p>
  </w:endnote>
  <w:endnote w:type="continuationSeparator" w:id="0">
    <w:p w:rsidR="00F8749F" w:rsidRDefault="00F8749F" w:rsidP="0060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9F" w:rsidRDefault="00F8749F" w:rsidP="00607670">
      <w:r>
        <w:separator/>
      </w:r>
    </w:p>
  </w:footnote>
  <w:footnote w:type="continuationSeparator" w:id="0">
    <w:p w:rsidR="00F8749F" w:rsidRDefault="00F8749F" w:rsidP="0060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0"/>
    <w:rsid w:val="00027724"/>
    <w:rsid w:val="002C08AB"/>
    <w:rsid w:val="005C5574"/>
    <w:rsid w:val="00607670"/>
    <w:rsid w:val="0068416B"/>
    <w:rsid w:val="006A4A0E"/>
    <w:rsid w:val="00796017"/>
    <w:rsid w:val="007B3AFE"/>
    <w:rsid w:val="009B54AB"/>
    <w:rsid w:val="00BB3859"/>
    <w:rsid w:val="00C1516C"/>
    <w:rsid w:val="00F541EF"/>
    <w:rsid w:val="00F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6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6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7DAC-53DF-4324-B22A-FE1732E6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2020-06-12T08:00:00Z</dcterms:created>
  <dcterms:modified xsi:type="dcterms:W3CDTF">2020-06-12T08:00:00Z</dcterms:modified>
</cp:coreProperties>
</file>