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AE" w:rsidRPr="000352B9" w:rsidRDefault="001532AE" w:rsidP="001532AE">
      <w:pPr>
        <w:keepNext/>
        <w:adjustRightInd w:val="0"/>
        <w:spacing w:line="360" w:lineRule="exact"/>
        <w:ind w:leftChars="50" w:left="120" w:firstLineChars="50" w:firstLine="140"/>
        <w:outlineLvl w:val="3"/>
        <w:rPr>
          <w:rFonts w:ascii="標楷體" w:hAnsi="標楷體" w:cs="Calibri"/>
          <w:b/>
          <w:bCs/>
          <w:color w:val="2E74B5"/>
          <w:sz w:val="28"/>
          <w:szCs w:val="28"/>
        </w:rPr>
      </w:pPr>
      <w:bookmarkStart w:id="0" w:name="_GoBack"/>
      <w:r w:rsidRPr="000352B9">
        <w:rPr>
          <w:rFonts w:ascii="標楷體" w:hAnsi="標楷體" w:cs="Calibri" w:hint="eastAsia"/>
          <w:b/>
          <w:bCs/>
          <w:color w:val="2E74B5"/>
          <w:sz w:val="28"/>
          <w:szCs w:val="28"/>
        </w:rPr>
        <w:t>研發1</w:t>
      </w:r>
      <w:r>
        <w:rPr>
          <w:rFonts w:ascii="標楷體" w:hAnsi="標楷體" w:cs="Calibri" w:hint="eastAsia"/>
          <w:b/>
          <w:bCs/>
          <w:color w:val="2E74B5"/>
          <w:sz w:val="28"/>
          <w:szCs w:val="28"/>
        </w:rPr>
        <w:t>1</w:t>
      </w:r>
      <w:r w:rsidRPr="000352B9">
        <w:rPr>
          <w:rFonts w:ascii="標楷體" w:hAnsi="標楷體" w:cs="Calibri" w:hint="eastAsia"/>
          <w:b/>
          <w:bCs/>
          <w:color w:val="2E74B5"/>
          <w:sz w:val="28"/>
          <w:szCs w:val="28"/>
        </w:rPr>
        <w:t>. 校內研究計畫經費補助作業</w:t>
      </w:r>
    </w:p>
    <w:bookmarkEnd w:id="0"/>
    <w:p w:rsidR="001532AE" w:rsidRPr="000352B9" w:rsidRDefault="001532AE" w:rsidP="001532AE">
      <w:pPr>
        <w:widowControl w:val="0"/>
        <w:adjustRightInd w:val="0"/>
        <w:spacing w:line="360" w:lineRule="exact"/>
        <w:ind w:firstLineChars="708" w:firstLine="1984"/>
        <w:outlineLvl w:val="4"/>
        <w:rPr>
          <w:b/>
          <w:bCs/>
          <w:iCs/>
          <w:color w:val="8EAADB"/>
          <w:sz w:val="28"/>
          <w:szCs w:val="26"/>
        </w:rPr>
      </w:pPr>
      <w:r w:rsidRPr="000352B9">
        <w:rPr>
          <w:rFonts w:hint="eastAsia"/>
          <w:b/>
          <w:bCs/>
          <w:iCs/>
          <w:color w:val="8EAADB"/>
          <w:sz w:val="28"/>
          <w:szCs w:val="26"/>
        </w:rPr>
        <w:t>1.</w:t>
      </w:r>
      <w:r w:rsidRPr="000352B9">
        <w:rPr>
          <w:rFonts w:hint="eastAsia"/>
          <w:b/>
          <w:bCs/>
          <w:iCs/>
          <w:color w:val="8EAADB"/>
          <w:sz w:val="28"/>
          <w:szCs w:val="26"/>
        </w:rPr>
        <w:t>流程圖：</w:t>
      </w:r>
    </w:p>
    <w:p w:rsidR="001532AE" w:rsidRPr="000352B9" w:rsidRDefault="001532AE" w:rsidP="001532AE">
      <w:pPr>
        <w:widowControl w:val="0"/>
        <w:adjustRightInd w:val="0"/>
        <w:spacing w:line="360" w:lineRule="exact"/>
        <w:ind w:firstLineChars="708" w:firstLine="1984"/>
        <w:outlineLvl w:val="4"/>
        <w:rPr>
          <w:rFonts w:ascii="標楷體" w:hAnsi="標楷體"/>
          <w:b/>
          <w:bCs/>
          <w:iCs/>
          <w:color w:val="BF8F00"/>
          <w:sz w:val="28"/>
          <w:szCs w:val="26"/>
        </w:rPr>
      </w:pPr>
      <w:r w:rsidRPr="000352B9">
        <w:rPr>
          <w:rFonts w:ascii="標楷體" w:hAnsi="標楷體" w:hint="eastAsia"/>
          <w:b/>
          <w:bCs/>
          <w:iCs/>
          <w:color w:val="BF8F00"/>
          <w:sz w:val="28"/>
          <w:szCs w:val="26"/>
        </w:rPr>
        <w:t>1.1. 校內研究計畫經費補助作業流程圖</w:t>
      </w:r>
    </w:p>
    <w:p w:rsidR="001532AE" w:rsidRPr="000352B9" w:rsidRDefault="001532AE" w:rsidP="001532AE">
      <w:pPr>
        <w:spacing w:line="240" w:lineRule="auto"/>
        <w:ind w:left="708" w:hanging="2113"/>
        <w:rPr>
          <w:rFonts w:ascii="新細明體" w:eastAsia="新細明體" w:hAnsi="新細明體" w:cs="新細明體"/>
          <w:color w:val="FF0000"/>
        </w:rPr>
      </w:pPr>
      <w:r w:rsidRPr="000352B9">
        <w:rPr>
          <w:rFonts w:ascii="標楷體" w:hAnsi="標楷體" w:cs="新細明體" w:hint="eastAsia"/>
          <w:b/>
          <w:bCs/>
          <w:color w:val="FF0000"/>
          <w:sz w:val="28"/>
          <w:szCs w:val="28"/>
        </w:rPr>
        <w:t>1.1</w:t>
      </w:r>
      <w:r w:rsidRPr="000352B9">
        <w:rPr>
          <w:rFonts w:ascii="新細明體" w:eastAsia="新細明體" w:hAnsi="新細明體" w:cs="新細明體"/>
          <w:noProof/>
          <w:color w:val="FF0000"/>
          <w:bdr w:val="none" w:sz="0" w:space="0" w:color="auto" w:frame="1"/>
        </w:rPr>
        <w:drawing>
          <wp:inline distT="0" distB="0" distL="0" distR="0" wp14:anchorId="45B04C30" wp14:editId="1767A448">
            <wp:extent cx="5600700" cy="7924800"/>
            <wp:effectExtent l="0" t="0" r="0" b="0"/>
            <wp:docPr id="748" name="圖片 748" descr="https://lh7-rt.googleusercontent.com/docsz/AD_4nXdRh4YQfAINq4YwhNWrxa-2nMgy7mVaOJbht_H5Wi8T472DTbO4z1q1mXF-NpQLFDtztR809LvK2KWo_WQYedwLeG14GE2lLuYejU1Rgf03fVA9Qct0GHTuNUoDzSMhD888PAYiaQ?key=8mXskZbx0796A_0-Os9BSb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lh7-rt.googleusercontent.com/docsz/AD_4nXdRh4YQfAINq4YwhNWrxa-2nMgy7mVaOJbht_H5Wi8T472DTbO4z1q1mXF-NpQLFDtztR809LvK2KWo_WQYedwLeG14GE2lLuYejU1Rgf03fVA9Qct0GHTuNUoDzSMhD888PAYiaQ?key=8mXskZbx0796A_0-Os9BSbl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0700" cy="7924800"/>
                    </a:xfrm>
                    <a:prstGeom prst="rect">
                      <a:avLst/>
                    </a:prstGeom>
                    <a:noFill/>
                    <a:ln>
                      <a:noFill/>
                    </a:ln>
                  </pic:spPr>
                </pic:pic>
              </a:graphicData>
            </a:graphic>
          </wp:inline>
        </w:drawing>
      </w:r>
    </w:p>
    <w:p w:rsidR="001532AE" w:rsidRPr="000352B9" w:rsidRDefault="001532AE" w:rsidP="001532AE"/>
    <w:p w:rsidR="001532AE" w:rsidRPr="000352B9" w:rsidRDefault="001532AE" w:rsidP="001532AE"/>
    <w:p w:rsidR="001532AE" w:rsidRPr="000352B9" w:rsidRDefault="001532AE" w:rsidP="001532AE">
      <w:pPr>
        <w:widowControl w:val="0"/>
        <w:adjustRightInd w:val="0"/>
        <w:spacing w:after="100" w:line="360" w:lineRule="exact"/>
        <w:ind w:left="357" w:hanging="357"/>
        <w:outlineLvl w:val="4"/>
        <w:rPr>
          <w:b/>
          <w:bCs/>
          <w:iCs/>
          <w:color w:val="6087CC"/>
          <w:sz w:val="28"/>
          <w:szCs w:val="26"/>
        </w:rPr>
      </w:pPr>
      <w:r w:rsidRPr="000352B9">
        <w:rPr>
          <w:rFonts w:hint="eastAsia"/>
          <w:b/>
          <w:bCs/>
          <w:iCs/>
          <w:color w:val="6087CC"/>
          <w:sz w:val="28"/>
          <w:szCs w:val="26"/>
        </w:rPr>
        <w:t xml:space="preserve">2. </w:t>
      </w:r>
      <w:r w:rsidRPr="000352B9">
        <w:rPr>
          <w:rFonts w:hint="eastAsia"/>
          <w:b/>
          <w:bCs/>
          <w:iCs/>
          <w:color w:val="6087CC"/>
          <w:sz w:val="28"/>
          <w:szCs w:val="26"/>
        </w:rPr>
        <w:t>作業程序：</w:t>
      </w:r>
    </w:p>
    <w:p w:rsidR="001532AE" w:rsidRPr="00E035A8" w:rsidRDefault="001532AE" w:rsidP="001532AE">
      <w:pPr>
        <w:widowControl w:val="0"/>
        <w:adjustRightInd w:val="0"/>
        <w:spacing w:after="100" w:line="360" w:lineRule="exact"/>
        <w:ind w:left="709" w:hanging="709"/>
        <w:outlineLvl w:val="4"/>
        <w:rPr>
          <w:bCs/>
          <w:iCs/>
        </w:rPr>
      </w:pPr>
      <w:r w:rsidRPr="000352B9">
        <w:rPr>
          <w:rFonts w:hint="eastAsia"/>
          <w:bCs/>
          <w:iCs/>
          <w:color w:val="FF0000"/>
          <w:sz w:val="28"/>
          <w:szCs w:val="28"/>
        </w:rPr>
        <w:t xml:space="preserve">  </w:t>
      </w:r>
      <w:r w:rsidRPr="00E035A8">
        <w:rPr>
          <w:rFonts w:hint="eastAsia"/>
          <w:bCs/>
          <w:iCs/>
          <w:sz w:val="28"/>
          <w:szCs w:val="28"/>
        </w:rPr>
        <w:t xml:space="preserve"> </w:t>
      </w:r>
      <w:r w:rsidRPr="00E035A8">
        <w:rPr>
          <w:rFonts w:hint="eastAsia"/>
          <w:bCs/>
          <w:iCs/>
        </w:rPr>
        <w:t>2.1.</w:t>
      </w:r>
      <w:r w:rsidRPr="00E035A8">
        <w:rPr>
          <w:rFonts w:hint="eastAsia"/>
          <w:bCs/>
          <w:iCs/>
        </w:rPr>
        <w:t xml:space="preserve">　申請徵件</w:t>
      </w:r>
    </w:p>
    <w:p w:rsidR="001532AE" w:rsidRPr="00E035A8" w:rsidRDefault="001532AE" w:rsidP="001532AE">
      <w:pPr>
        <w:widowControl w:val="0"/>
        <w:adjustRightInd w:val="0"/>
        <w:spacing w:after="100" w:line="360" w:lineRule="exact"/>
        <w:ind w:left="1701" w:hanging="567"/>
        <w:outlineLvl w:val="4"/>
        <w:rPr>
          <w:bCs/>
          <w:iCs/>
        </w:rPr>
      </w:pPr>
      <w:r w:rsidRPr="00E035A8">
        <w:rPr>
          <w:rFonts w:hint="eastAsia"/>
          <w:bCs/>
          <w:iCs/>
        </w:rPr>
        <w:t>2.1.1.</w:t>
      </w:r>
      <w:r w:rsidRPr="00E035A8">
        <w:rPr>
          <w:rFonts w:hint="eastAsia"/>
          <w:bCs/>
          <w:iCs/>
        </w:rPr>
        <w:t>申請資格：本校專任教師暨研究人員。</w:t>
      </w:r>
    </w:p>
    <w:p w:rsidR="001532AE" w:rsidRPr="00E035A8" w:rsidRDefault="001532AE" w:rsidP="001532AE">
      <w:pPr>
        <w:widowControl w:val="0"/>
        <w:adjustRightInd w:val="0"/>
        <w:spacing w:after="100" w:line="360" w:lineRule="exact"/>
        <w:ind w:left="1701" w:hanging="567"/>
        <w:outlineLvl w:val="4"/>
        <w:rPr>
          <w:bCs/>
          <w:iCs/>
        </w:rPr>
      </w:pPr>
      <w:r w:rsidRPr="00E035A8">
        <w:rPr>
          <w:rFonts w:hint="eastAsia"/>
          <w:bCs/>
          <w:iCs/>
        </w:rPr>
        <w:t>2.1.2.</w:t>
      </w:r>
      <w:r w:rsidRPr="00E035A8">
        <w:rPr>
          <w:rFonts w:hint="eastAsia"/>
          <w:bCs/>
          <w:iCs/>
        </w:rPr>
        <w:t>申請類型及期程</w:t>
      </w:r>
    </w:p>
    <w:p w:rsidR="001532AE" w:rsidRPr="00E035A8" w:rsidRDefault="001532AE" w:rsidP="001532AE">
      <w:pPr>
        <w:widowControl w:val="0"/>
        <w:adjustRightInd w:val="0"/>
        <w:spacing w:after="100" w:line="360" w:lineRule="exact"/>
        <w:ind w:left="2268" w:hanging="567"/>
        <w:outlineLvl w:val="4"/>
        <w:rPr>
          <w:bCs/>
          <w:iCs/>
        </w:rPr>
      </w:pPr>
      <w:r w:rsidRPr="00E035A8">
        <w:rPr>
          <w:rFonts w:hint="eastAsia"/>
          <w:bCs/>
          <w:iCs/>
        </w:rPr>
        <w:t>2.1.2.1</w:t>
      </w:r>
      <w:r w:rsidRPr="00E035A8">
        <w:rPr>
          <w:rFonts w:hint="eastAsia"/>
          <w:bCs/>
          <w:iCs/>
        </w:rPr>
        <w:t>個別型計畫：由計畫主持人依研究專長規劃研究項目</w:t>
      </w:r>
      <w:proofErr w:type="gramStart"/>
      <w:r w:rsidRPr="00E035A8">
        <w:rPr>
          <w:rFonts w:hint="eastAsia"/>
          <w:bCs/>
          <w:iCs/>
        </w:rPr>
        <w:t>研</w:t>
      </w:r>
      <w:proofErr w:type="gramEnd"/>
      <w:r w:rsidRPr="00E035A8">
        <w:rPr>
          <w:rFonts w:hint="eastAsia"/>
          <w:bCs/>
          <w:iCs/>
        </w:rPr>
        <w:t>提計畫。以一年為限</w:t>
      </w:r>
    </w:p>
    <w:p w:rsidR="001532AE" w:rsidRPr="00E035A8" w:rsidRDefault="001532AE" w:rsidP="001532AE">
      <w:pPr>
        <w:widowControl w:val="0"/>
        <w:adjustRightInd w:val="0"/>
        <w:spacing w:after="100" w:line="360" w:lineRule="exact"/>
        <w:ind w:left="2268" w:hanging="567"/>
        <w:outlineLvl w:val="4"/>
        <w:rPr>
          <w:bCs/>
          <w:iCs/>
        </w:rPr>
      </w:pPr>
      <w:r w:rsidRPr="00E035A8">
        <w:rPr>
          <w:rFonts w:hint="eastAsia"/>
          <w:bCs/>
          <w:iCs/>
        </w:rPr>
        <w:t>2.1.2.2</w:t>
      </w:r>
      <w:r w:rsidRPr="00E035A8">
        <w:rPr>
          <w:rFonts w:hint="eastAsia"/>
          <w:bCs/>
          <w:iCs/>
        </w:rPr>
        <w:t>整合型計畫：包含總計畫及子計畫，由總計畫主持人依校務發展規劃之任務導向重點研究項目組成研究群，或就特定題目自行組成研究群</w:t>
      </w:r>
      <w:proofErr w:type="gramStart"/>
      <w:r w:rsidRPr="00E035A8">
        <w:rPr>
          <w:rFonts w:hint="eastAsia"/>
          <w:bCs/>
          <w:iCs/>
        </w:rPr>
        <w:t>研</w:t>
      </w:r>
      <w:proofErr w:type="gramEnd"/>
      <w:r w:rsidRPr="00E035A8">
        <w:rPr>
          <w:rFonts w:hint="eastAsia"/>
          <w:bCs/>
          <w:iCs/>
        </w:rPr>
        <w:t>提計畫。以五年為限。</w:t>
      </w:r>
    </w:p>
    <w:p w:rsidR="001532AE" w:rsidRPr="00E035A8" w:rsidRDefault="001532AE" w:rsidP="001532AE">
      <w:pPr>
        <w:widowControl w:val="0"/>
        <w:adjustRightInd w:val="0"/>
        <w:spacing w:after="100" w:line="360" w:lineRule="exact"/>
        <w:ind w:left="1701" w:hanging="567"/>
        <w:outlineLvl w:val="4"/>
        <w:rPr>
          <w:bCs/>
          <w:iCs/>
        </w:rPr>
      </w:pPr>
      <w:r w:rsidRPr="00E035A8">
        <w:rPr>
          <w:rFonts w:hint="eastAsia"/>
          <w:bCs/>
          <w:iCs/>
        </w:rPr>
        <w:t xml:space="preserve">2.1.3. </w:t>
      </w:r>
      <w:r w:rsidRPr="00E035A8">
        <w:rPr>
          <w:rFonts w:hint="eastAsia"/>
          <w:bCs/>
          <w:iCs/>
        </w:rPr>
        <w:t>申請日期：計畫主持人於每年</w:t>
      </w:r>
      <w:r w:rsidRPr="00E035A8">
        <w:rPr>
          <w:rFonts w:hint="eastAsia"/>
          <w:bCs/>
          <w:iCs/>
        </w:rPr>
        <w:t>10</w:t>
      </w:r>
      <w:r w:rsidRPr="00E035A8">
        <w:rPr>
          <w:rFonts w:hint="eastAsia"/>
          <w:bCs/>
          <w:iCs/>
        </w:rPr>
        <w:t>月</w:t>
      </w:r>
      <w:r w:rsidRPr="00E035A8">
        <w:rPr>
          <w:rFonts w:hint="eastAsia"/>
          <w:bCs/>
          <w:iCs/>
        </w:rPr>
        <w:t>15</w:t>
      </w:r>
      <w:r w:rsidRPr="00E035A8">
        <w:rPr>
          <w:rFonts w:hint="eastAsia"/>
          <w:bCs/>
          <w:iCs/>
        </w:rPr>
        <w:t>日前，將申請資料寄送至研究發展組。</w:t>
      </w:r>
    </w:p>
    <w:p w:rsidR="001532AE" w:rsidRPr="00E035A8" w:rsidRDefault="001532AE" w:rsidP="001532AE">
      <w:pPr>
        <w:spacing w:line="240" w:lineRule="auto"/>
        <w:ind w:left="720" w:hanging="294"/>
        <w:rPr>
          <w:rFonts w:ascii="新細明體" w:eastAsia="新細明體" w:hAnsi="新細明體" w:cs="新細明體"/>
        </w:rPr>
      </w:pPr>
      <w:r w:rsidRPr="00E035A8">
        <w:rPr>
          <w:rFonts w:ascii="標楷體" w:hAnsi="標楷體" w:cs="新細明體" w:hint="eastAsia"/>
        </w:rPr>
        <w:t>2.2.　初審：由研究發展組委請相關領域之專家學者，以雙匿名審查方式辦理。</w:t>
      </w:r>
    </w:p>
    <w:p w:rsidR="001532AE" w:rsidRPr="00E035A8" w:rsidRDefault="001532AE" w:rsidP="001532AE">
      <w:pPr>
        <w:spacing w:line="240" w:lineRule="auto"/>
        <w:ind w:left="720" w:hanging="294"/>
        <w:rPr>
          <w:rFonts w:ascii="新細明體" w:eastAsia="新細明體" w:hAnsi="新細明體" w:cs="新細明體"/>
        </w:rPr>
      </w:pPr>
      <w:r w:rsidRPr="00E035A8">
        <w:rPr>
          <w:rFonts w:ascii="標楷體" w:hAnsi="標楷體" w:cs="新細明體" w:hint="eastAsia"/>
        </w:rPr>
        <w:t xml:space="preserve">2.3.　</w:t>
      </w:r>
      <w:proofErr w:type="gramStart"/>
      <w:r w:rsidRPr="00E035A8">
        <w:rPr>
          <w:rFonts w:ascii="標楷體" w:hAnsi="標楷體" w:cs="新細明體" w:hint="eastAsia"/>
        </w:rPr>
        <w:t>複</w:t>
      </w:r>
      <w:proofErr w:type="gramEnd"/>
      <w:r w:rsidRPr="00E035A8">
        <w:rPr>
          <w:rFonts w:ascii="標楷體" w:hAnsi="標楷體" w:cs="新細明體" w:hint="eastAsia"/>
        </w:rPr>
        <w:t>審：教研會議</w:t>
      </w:r>
      <w:proofErr w:type="gramStart"/>
      <w:r w:rsidRPr="00E035A8">
        <w:rPr>
          <w:rFonts w:ascii="標楷體" w:hAnsi="標楷體" w:cs="新細明體" w:hint="eastAsia"/>
        </w:rPr>
        <w:t>採</w:t>
      </w:r>
      <w:proofErr w:type="gramEnd"/>
      <w:r w:rsidRPr="00E035A8">
        <w:rPr>
          <w:rFonts w:ascii="標楷體" w:hAnsi="標楷體" w:cs="新細明體" w:hint="eastAsia"/>
        </w:rPr>
        <w:t>匿名審查方式辦理。</w:t>
      </w:r>
    </w:p>
    <w:p w:rsidR="001532AE" w:rsidRPr="00E035A8" w:rsidRDefault="001532AE" w:rsidP="001532AE">
      <w:pPr>
        <w:spacing w:line="240" w:lineRule="auto"/>
        <w:ind w:left="720" w:hanging="294"/>
        <w:rPr>
          <w:rFonts w:ascii="新細明體" w:eastAsia="新細明體" w:hAnsi="新細明體" w:cs="新細明體"/>
        </w:rPr>
      </w:pPr>
      <w:r w:rsidRPr="00E035A8">
        <w:rPr>
          <w:rFonts w:ascii="標楷體" w:hAnsi="標楷體" w:cs="新細明體" w:hint="eastAsia"/>
        </w:rPr>
        <w:t>2.4.　計畫執行與經費運作</w:t>
      </w:r>
    </w:p>
    <w:p w:rsidR="001532AE" w:rsidRPr="00E035A8" w:rsidRDefault="001532AE" w:rsidP="001532AE">
      <w:pPr>
        <w:spacing w:line="240" w:lineRule="auto"/>
        <w:ind w:left="1133" w:firstLine="1"/>
        <w:rPr>
          <w:rFonts w:ascii="新細明體" w:eastAsia="新細明體" w:hAnsi="新細明體" w:cs="新細明體"/>
        </w:rPr>
      </w:pPr>
      <w:r w:rsidRPr="00E035A8">
        <w:rPr>
          <w:rFonts w:ascii="標楷體" w:hAnsi="標楷體" w:cs="新細明體" w:hint="eastAsia"/>
        </w:rPr>
        <w:t>2.4.1.每年度視經費及申請狀況擇優補助，亦得從缺補助。每年度計畫從缺補助時，得由校方視校務發展重點，主動邀請校內教學研究人員推動計畫。</w:t>
      </w:r>
    </w:p>
    <w:p w:rsidR="001532AE" w:rsidRPr="00E035A8" w:rsidRDefault="001532AE" w:rsidP="001532AE">
      <w:pPr>
        <w:spacing w:line="240" w:lineRule="auto"/>
        <w:ind w:left="1133" w:firstLine="1"/>
        <w:rPr>
          <w:rFonts w:ascii="新細明體" w:eastAsia="新細明體" w:hAnsi="新細明體" w:cs="新細明體"/>
        </w:rPr>
      </w:pPr>
      <w:r w:rsidRPr="00E035A8">
        <w:rPr>
          <w:rFonts w:ascii="標楷體" w:hAnsi="標楷體" w:cs="新細明體" w:hint="eastAsia"/>
        </w:rPr>
        <w:t>2.4.2.經費來源：本補助所需經費由教育部校務發展計畫、高教深耕計畫及研究發展組編列校內預算支應。</w:t>
      </w:r>
    </w:p>
    <w:p w:rsidR="001532AE" w:rsidRPr="00E035A8" w:rsidRDefault="001532AE" w:rsidP="001532AE">
      <w:pPr>
        <w:spacing w:line="240" w:lineRule="auto"/>
        <w:ind w:left="1133" w:firstLine="1"/>
        <w:rPr>
          <w:rFonts w:ascii="新細明體" w:eastAsia="新細明體" w:hAnsi="新細明體" w:cs="新細明體"/>
        </w:rPr>
      </w:pPr>
      <w:r w:rsidRPr="00E035A8">
        <w:rPr>
          <w:rFonts w:ascii="標楷體" w:hAnsi="標楷體" w:cs="新細明體" w:hint="eastAsia"/>
        </w:rPr>
        <w:t>2.4.3.補助金額</w:t>
      </w:r>
    </w:p>
    <w:p w:rsidR="001532AE" w:rsidRPr="00E035A8" w:rsidRDefault="001532AE" w:rsidP="001532AE">
      <w:pPr>
        <w:spacing w:line="240" w:lineRule="auto"/>
        <w:ind w:left="2552" w:hanging="709"/>
        <w:rPr>
          <w:rFonts w:ascii="新細明體" w:eastAsia="新細明體" w:hAnsi="新細明體" w:cs="新細明體"/>
        </w:rPr>
      </w:pPr>
      <w:r w:rsidRPr="00E035A8">
        <w:rPr>
          <w:rFonts w:ascii="標楷體" w:hAnsi="標楷體" w:cs="新細明體" w:hint="eastAsia"/>
        </w:rPr>
        <w:t>2.4.3.1. 個別型：每案20萬元為上限。</w:t>
      </w:r>
    </w:p>
    <w:p w:rsidR="001532AE" w:rsidRPr="00E035A8" w:rsidRDefault="001532AE" w:rsidP="001532AE">
      <w:pPr>
        <w:spacing w:line="240" w:lineRule="auto"/>
        <w:ind w:left="2552" w:hanging="709"/>
        <w:rPr>
          <w:rFonts w:ascii="新細明體" w:eastAsia="新細明體" w:hAnsi="新細明體" w:cs="新細明體"/>
        </w:rPr>
      </w:pPr>
      <w:r w:rsidRPr="00E035A8">
        <w:rPr>
          <w:rFonts w:ascii="標楷體" w:hAnsi="標楷體" w:cs="新細明體" w:hint="eastAsia"/>
        </w:rPr>
        <w:t>2.4.3.2. 整合型：每案(子計畫)年度經費以50萬元為上限，多年期計畫經費</w:t>
      </w:r>
      <w:proofErr w:type="gramStart"/>
      <w:r w:rsidRPr="00E035A8">
        <w:rPr>
          <w:rFonts w:ascii="標楷體" w:hAnsi="標楷體" w:cs="新細明體" w:hint="eastAsia"/>
        </w:rPr>
        <w:t>採</w:t>
      </w:r>
      <w:proofErr w:type="gramEnd"/>
      <w:r w:rsidRPr="00E035A8">
        <w:rPr>
          <w:rFonts w:ascii="標楷體" w:hAnsi="標楷體" w:cs="新細明體" w:hint="eastAsia"/>
        </w:rPr>
        <w:t>分年核定，除第一年經費核定外，其餘年度為預核經費，本校得視各年度預算額度提報教研會議審議後調整經費。</w:t>
      </w:r>
    </w:p>
    <w:p w:rsidR="001532AE" w:rsidRPr="00E035A8" w:rsidRDefault="001532AE" w:rsidP="001532AE">
      <w:pPr>
        <w:spacing w:line="240" w:lineRule="auto"/>
        <w:ind w:left="1133" w:firstLine="1"/>
        <w:rPr>
          <w:rFonts w:ascii="新細明體" w:eastAsia="新細明體" w:hAnsi="新細明體" w:cs="新細明體"/>
        </w:rPr>
      </w:pPr>
      <w:r w:rsidRPr="00E035A8">
        <w:rPr>
          <w:rFonts w:ascii="標楷體" w:hAnsi="標楷體" w:cs="新細明體" w:hint="eastAsia"/>
        </w:rPr>
        <w:t xml:space="preserve"> 2.4.4. 經費支用範圍</w:t>
      </w:r>
    </w:p>
    <w:p w:rsidR="001532AE" w:rsidRPr="00E035A8" w:rsidRDefault="001532AE" w:rsidP="001532AE">
      <w:pPr>
        <w:spacing w:line="240" w:lineRule="auto"/>
        <w:ind w:left="1133" w:firstLine="710"/>
        <w:rPr>
          <w:rFonts w:ascii="新細明體" w:eastAsia="新細明體" w:hAnsi="新細明體" w:cs="新細明體"/>
        </w:rPr>
      </w:pPr>
      <w:r w:rsidRPr="00E035A8">
        <w:rPr>
          <w:rFonts w:ascii="標楷體" w:hAnsi="標楷體" w:cs="新細明體" w:hint="eastAsia"/>
        </w:rPr>
        <w:t>2.4.4.1. 研究獎勵金：每月以新台幣</w:t>
      </w:r>
      <w:r w:rsidRPr="00E035A8">
        <w:rPr>
          <w:rFonts w:ascii="標楷體" w:hAnsi="標楷體" w:cs="新細明體"/>
        </w:rPr>
        <w:t>8</w:t>
      </w:r>
      <w:r w:rsidRPr="00E035A8">
        <w:rPr>
          <w:rFonts w:ascii="標楷體" w:hAnsi="標楷體" w:cs="新細明體" w:hint="eastAsia"/>
        </w:rPr>
        <w:t>000元為原則</w:t>
      </w:r>
    </w:p>
    <w:p w:rsidR="001532AE" w:rsidRPr="00E035A8" w:rsidRDefault="001532AE" w:rsidP="001532AE">
      <w:pPr>
        <w:spacing w:line="240" w:lineRule="auto"/>
        <w:ind w:left="1133" w:firstLine="710"/>
        <w:rPr>
          <w:rFonts w:ascii="新細明體" w:eastAsia="新細明體" w:hAnsi="新細明體" w:cs="新細明體"/>
        </w:rPr>
      </w:pPr>
      <w:r w:rsidRPr="00E035A8">
        <w:rPr>
          <w:rFonts w:ascii="標楷體" w:hAnsi="標楷體" w:cs="新細明體" w:hint="eastAsia"/>
        </w:rPr>
        <w:t>2.4.4.2. 助理費：兼任助理薪資，5000元/月</w:t>
      </w:r>
    </w:p>
    <w:p w:rsidR="001532AE" w:rsidRPr="00E035A8" w:rsidRDefault="001532AE" w:rsidP="001532AE">
      <w:pPr>
        <w:spacing w:line="240" w:lineRule="auto"/>
        <w:ind w:left="1133" w:firstLine="710"/>
        <w:rPr>
          <w:rFonts w:ascii="新細明體" w:eastAsia="新細明體" w:hAnsi="新細明體" w:cs="新細明體"/>
        </w:rPr>
      </w:pPr>
      <w:r w:rsidRPr="00E035A8">
        <w:rPr>
          <w:rFonts w:ascii="標楷體" w:hAnsi="標楷體" w:cs="新細明體" w:hint="eastAsia"/>
        </w:rPr>
        <w:t>2.4.4.3. 業務費：依教育部補助及委辦計畫經費編列基準表與本校相關規定辦理。</w:t>
      </w:r>
    </w:p>
    <w:p w:rsidR="001532AE" w:rsidRPr="00E035A8" w:rsidRDefault="001532AE" w:rsidP="001532AE">
      <w:pPr>
        <w:spacing w:line="240" w:lineRule="auto"/>
        <w:ind w:left="1133" w:firstLine="1"/>
        <w:rPr>
          <w:rFonts w:ascii="新細明體" w:eastAsia="新細明體" w:hAnsi="新細明體" w:cs="新細明體"/>
        </w:rPr>
      </w:pPr>
      <w:r w:rsidRPr="00E035A8">
        <w:rPr>
          <w:rFonts w:ascii="標楷體" w:hAnsi="標楷體" w:cs="新細明體" w:hint="eastAsia"/>
        </w:rPr>
        <w:t>2.4.5. 經費使用期限：計畫核定後隔年一月一日起至十一月三十日</w:t>
      </w:r>
      <w:proofErr w:type="gramStart"/>
      <w:r w:rsidRPr="00E035A8">
        <w:rPr>
          <w:rFonts w:ascii="標楷體" w:hAnsi="標楷體" w:cs="新細明體" w:hint="eastAsia"/>
        </w:rPr>
        <w:t>止</w:t>
      </w:r>
      <w:proofErr w:type="gramEnd"/>
      <w:r w:rsidRPr="00E035A8">
        <w:rPr>
          <w:rFonts w:ascii="標楷體" w:hAnsi="標楷體" w:cs="新細明體" w:hint="eastAsia"/>
        </w:rPr>
        <w:t>完成經費之請購、核銷。</w:t>
      </w:r>
    </w:p>
    <w:p w:rsidR="001532AE" w:rsidRPr="00855C86" w:rsidRDefault="001532AE" w:rsidP="001532AE">
      <w:pPr>
        <w:spacing w:line="240" w:lineRule="auto"/>
        <w:ind w:left="708" w:hanging="566"/>
        <w:rPr>
          <w:rFonts w:ascii="新細明體" w:eastAsia="新細明體" w:hAnsi="新細明體" w:cs="新細明體"/>
        </w:rPr>
      </w:pPr>
      <w:r w:rsidRPr="00855C86">
        <w:rPr>
          <w:rFonts w:ascii="標楷體" w:hAnsi="標楷體" w:cs="新細明體" w:hint="eastAsia"/>
        </w:rPr>
        <w:t>2.5 結案：成果報告-</w:t>
      </w:r>
      <w:r w:rsidRPr="00855C86">
        <w:rPr>
          <w:rFonts w:ascii="標楷體" w:hAnsi="標楷體" w:cs="新細明體" w:hint="eastAsia"/>
        </w:rPr>
        <w:br/>
        <w:t>各年度計畫補助期間截止後二</w:t>
      </w:r>
      <w:proofErr w:type="gramStart"/>
      <w:r w:rsidRPr="00855C86">
        <w:rPr>
          <w:rFonts w:ascii="標楷體" w:hAnsi="標楷體" w:cs="新細明體" w:hint="eastAsia"/>
        </w:rPr>
        <w:t>個</w:t>
      </w:r>
      <w:proofErr w:type="gramEnd"/>
      <w:r w:rsidRPr="00855C86">
        <w:rPr>
          <w:rFonts w:ascii="標楷體" w:hAnsi="標楷體" w:cs="新細明體" w:hint="eastAsia"/>
        </w:rPr>
        <w:t>月內，繳交3千字以上成果績效報告，說明目標達成程度、實際成果及未來執行重點等。</w:t>
      </w:r>
    </w:p>
    <w:p w:rsidR="001532AE" w:rsidRPr="00855C86" w:rsidRDefault="001532AE" w:rsidP="001532AE">
      <w:pPr>
        <w:spacing w:line="240" w:lineRule="auto"/>
        <w:ind w:left="708" w:hanging="566"/>
        <w:rPr>
          <w:rFonts w:ascii="新細明體" w:eastAsia="新細明體" w:hAnsi="新細明體" w:cs="新細明體"/>
        </w:rPr>
      </w:pPr>
      <w:r w:rsidRPr="00855C86">
        <w:rPr>
          <w:rFonts w:ascii="標楷體" w:hAnsi="標楷體" w:cs="新細明體" w:hint="eastAsia"/>
        </w:rPr>
        <w:lastRenderedPageBreak/>
        <w:t>2.6 結案：後續計畫申請與投稿-</w:t>
      </w:r>
      <w:r w:rsidRPr="00855C86">
        <w:rPr>
          <w:rFonts w:ascii="標楷體" w:hAnsi="標楷體" w:cs="新細明體" w:hint="eastAsia"/>
        </w:rPr>
        <w:br/>
        <w:t>核定之計畫須於結案後一年內申請政府相關單位、公民營機構、團體補助或出版專書、投稿期刊及研討會論文。</w:t>
      </w:r>
    </w:p>
    <w:p w:rsidR="001532AE" w:rsidRPr="000352B9" w:rsidRDefault="001532AE" w:rsidP="001532AE">
      <w:pPr>
        <w:spacing w:line="240" w:lineRule="auto"/>
        <w:ind w:hanging="566"/>
        <w:rPr>
          <w:rFonts w:ascii="新細明體" w:eastAsia="新細明體" w:hAnsi="新細明體" w:cs="新細明體"/>
          <w:color w:val="FF0000"/>
        </w:rPr>
      </w:pPr>
    </w:p>
    <w:p w:rsidR="001532AE" w:rsidRPr="000352B9" w:rsidRDefault="001532AE" w:rsidP="001532AE">
      <w:pPr>
        <w:widowControl w:val="0"/>
        <w:adjustRightInd w:val="0"/>
        <w:spacing w:after="100" w:line="360" w:lineRule="exact"/>
        <w:ind w:left="357" w:hanging="357"/>
        <w:outlineLvl w:val="4"/>
        <w:rPr>
          <w:b/>
          <w:bCs/>
          <w:iCs/>
          <w:color w:val="6087CC"/>
          <w:sz w:val="28"/>
          <w:szCs w:val="26"/>
        </w:rPr>
      </w:pPr>
      <w:r w:rsidRPr="000352B9">
        <w:rPr>
          <w:rFonts w:hint="eastAsia"/>
          <w:b/>
          <w:bCs/>
          <w:iCs/>
          <w:color w:val="6087CC"/>
          <w:sz w:val="28"/>
          <w:szCs w:val="26"/>
        </w:rPr>
        <w:t xml:space="preserve">3. </w:t>
      </w:r>
      <w:r w:rsidRPr="000352B9">
        <w:rPr>
          <w:rFonts w:hint="eastAsia"/>
          <w:b/>
          <w:bCs/>
          <w:iCs/>
          <w:color w:val="6087CC"/>
          <w:sz w:val="28"/>
          <w:szCs w:val="26"/>
        </w:rPr>
        <w:t>控制重點：</w:t>
      </w:r>
    </w:p>
    <w:p w:rsidR="001532AE" w:rsidRPr="00855C86" w:rsidRDefault="001532AE" w:rsidP="001532AE">
      <w:pPr>
        <w:spacing w:line="240" w:lineRule="auto"/>
        <w:ind w:left="706" w:hanging="523"/>
        <w:rPr>
          <w:rFonts w:ascii="新細明體" w:eastAsia="新細明體" w:hAnsi="新細明體" w:cs="新細明體"/>
        </w:rPr>
      </w:pPr>
      <w:r w:rsidRPr="00855C86">
        <w:rPr>
          <w:rFonts w:ascii="標楷體" w:hAnsi="標楷體" w:cs="新細明體" w:hint="eastAsia"/>
        </w:rPr>
        <w:t>3.1 初審作業，是否以雙匿名審查（double blind）方式辦理，以確保個人資料隱密與公正客觀性。</w:t>
      </w:r>
    </w:p>
    <w:p w:rsidR="001532AE" w:rsidRPr="00855C86" w:rsidRDefault="001532AE" w:rsidP="001532AE">
      <w:pPr>
        <w:spacing w:line="240" w:lineRule="auto"/>
        <w:ind w:left="706" w:hanging="523"/>
        <w:rPr>
          <w:rFonts w:ascii="新細明體" w:eastAsia="新細明體" w:hAnsi="新細明體" w:cs="新細明體"/>
        </w:rPr>
      </w:pPr>
      <w:r w:rsidRPr="00855C86">
        <w:rPr>
          <w:rFonts w:ascii="標楷體" w:hAnsi="標楷體" w:cs="新細明體" w:hint="eastAsia"/>
        </w:rPr>
        <w:t>3.2 獲獎補助之案件，是否於計畫期間結束後，二個月內繳交成果績效報告、結案後一年內申請外部計畫、投稿期刊及研討會論文。</w:t>
      </w:r>
    </w:p>
    <w:p w:rsidR="001532AE" w:rsidRPr="000352B9" w:rsidRDefault="001532AE" w:rsidP="001532AE">
      <w:pPr>
        <w:spacing w:line="240" w:lineRule="auto"/>
        <w:rPr>
          <w:rFonts w:ascii="新細明體" w:eastAsia="新細明體" w:hAnsi="新細明體" w:cs="新細明體"/>
          <w:color w:val="FF0000"/>
          <w:sz w:val="28"/>
          <w:szCs w:val="28"/>
        </w:rPr>
      </w:pPr>
    </w:p>
    <w:p w:rsidR="001532AE" w:rsidRPr="000352B9" w:rsidRDefault="001532AE" w:rsidP="001532AE">
      <w:pPr>
        <w:widowControl w:val="0"/>
        <w:adjustRightInd w:val="0"/>
        <w:spacing w:after="100" w:line="360" w:lineRule="exact"/>
        <w:ind w:left="357" w:hanging="357"/>
        <w:outlineLvl w:val="4"/>
        <w:rPr>
          <w:b/>
          <w:bCs/>
          <w:iCs/>
          <w:color w:val="6087CC"/>
          <w:sz w:val="28"/>
          <w:szCs w:val="26"/>
        </w:rPr>
      </w:pPr>
      <w:r w:rsidRPr="000352B9">
        <w:rPr>
          <w:rFonts w:hint="eastAsia"/>
          <w:b/>
          <w:bCs/>
          <w:iCs/>
          <w:color w:val="6087CC"/>
          <w:sz w:val="28"/>
          <w:szCs w:val="26"/>
        </w:rPr>
        <w:t xml:space="preserve">4. </w:t>
      </w:r>
      <w:r w:rsidRPr="000352B9">
        <w:rPr>
          <w:rFonts w:hint="eastAsia"/>
          <w:b/>
          <w:bCs/>
          <w:iCs/>
          <w:color w:val="6087CC"/>
          <w:sz w:val="28"/>
          <w:szCs w:val="26"/>
        </w:rPr>
        <w:t>使用表單：</w:t>
      </w:r>
    </w:p>
    <w:p w:rsidR="001532AE" w:rsidRPr="00855C86" w:rsidRDefault="001532AE" w:rsidP="001532AE">
      <w:pPr>
        <w:spacing w:line="240" w:lineRule="auto"/>
        <w:ind w:left="706" w:hanging="523"/>
        <w:rPr>
          <w:rFonts w:ascii="標楷體" w:hAnsi="標楷體" w:cs="新細明體"/>
        </w:rPr>
      </w:pPr>
      <w:r w:rsidRPr="00855C86">
        <w:rPr>
          <w:rFonts w:ascii="標楷體" w:hAnsi="標楷體" w:cs="新細明體" w:hint="eastAsia"/>
        </w:rPr>
        <w:t>4.1 校內研究計畫經費補助申請書</w:t>
      </w:r>
    </w:p>
    <w:p w:rsidR="001532AE" w:rsidRPr="00855C86" w:rsidRDefault="001532AE" w:rsidP="001532AE">
      <w:pPr>
        <w:spacing w:line="240" w:lineRule="auto"/>
        <w:ind w:left="706" w:hanging="523"/>
        <w:rPr>
          <w:rFonts w:ascii="標楷體" w:hAnsi="標楷體" w:cs="新細明體"/>
        </w:rPr>
      </w:pPr>
      <w:r w:rsidRPr="00855C86">
        <w:rPr>
          <w:rFonts w:ascii="標楷體" w:hAnsi="標楷體" w:cs="新細明體" w:hint="eastAsia"/>
        </w:rPr>
        <w:t xml:space="preserve">4.2 </w:t>
      </w:r>
      <w:hyperlink r:id="rId5" w:history="1">
        <w:r w:rsidRPr="00855C86">
          <w:rPr>
            <w:rFonts w:ascii="標楷體" w:hAnsi="標楷體" w:cs="新細明體" w:hint="eastAsia"/>
          </w:rPr>
          <w:t>初審</w:t>
        </w:r>
        <w:proofErr w:type="gramStart"/>
        <w:r w:rsidRPr="00855C86">
          <w:rPr>
            <w:rFonts w:ascii="標楷體" w:hAnsi="標楷體" w:cs="新細明體" w:hint="eastAsia"/>
          </w:rPr>
          <w:t>評核表</w:t>
        </w:r>
        <w:proofErr w:type="gramEnd"/>
      </w:hyperlink>
    </w:p>
    <w:p w:rsidR="001532AE" w:rsidRPr="00855C86" w:rsidRDefault="001532AE" w:rsidP="001532AE">
      <w:pPr>
        <w:spacing w:line="240" w:lineRule="auto"/>
        <w:ind w:left="706" w:hanging="523"/>
        <w:rPr>
          <w:rFonts w:ascii="標楷體" w:hAnsi="標楷體" w:cs="新細明體"/>
        </w:rPr>
      </w:pPr>
      <w:r w:rsidRPr="00855C86">
        <w:rPr>
          <w:rFonts w:ascii="標楷體" w:hAnsi="標楷體" w:cs="新細明體" w:hint="eastAsia"/>
        </w:rPr>
        <w:t xml:space="preserve">4.3 </w:t>
      </w:r>
      <w:hyperlink r:id="rId6" w:history="1">
        <w:r w:rsidRPr="00855C86">
          <w:rPr>
            <w:rFonts w:ascii="標楷體" w:hAnsi="標楷體" w:cs="新細明體" w:hint="eastAsia"/>
          </w:rPr>
          <w:t>校內研究成果報告撰寫格式</w:t>
        </w:r>
      </w:hyperlink>
    </w:p>
    <w:p w:rsidR="001532AE" w:rsidRPr="000352B9" w:rsidRDefault="001532AE" w:rsidP="001532AE">
      <w:pPr>
        <w:spacing w:line="240" w:lineRule="auto"/>
        <w:rPr>
          <w:rFonts w:ascii="新細明體" w:eastAsia="新細明體" w:hAnsi="新細明體" w:cs="新細明體"/>
          <w:color w:val="FF0000"/>
          <w:sz w:val="28"/>
          <w:szCs w:val="28"/>
        </w:rPr>
      </w:pPr>
    </w:p>
    <w:p w:rsidR="001532AE" w:rsidRPr="000352B9" w:rsidRDefault="001532AE" w:rsidP="001532AE">
      <w:pPr>
        <w:widowControl w:val="0"/>
        <w:adjustRightInd w:val="0"/>
        <w:spacing w:after="100" w:line="360" w:lineRule="exact"/>
        <w:ind w:left="357" w:hanging="357"/>
        <w:outlineLvl w:val="4"/>
        <w:rPr>
          <w:b/>
          <w:bCs/>
          <w:iCs/>
          <w:color w:val="6087CC"/>
          <w:sz w:val="28"/>
          <w:szCs w:val="26"/>
        </w:rPr>
      </w:pPr>
      <w:r w:rsidRPr="000352B9">
        <w:rPr>
          <w:rFonts w:hint="eastAsia"/>
          <w:b/>
          <w:bCs/>
          <w:iCs/>
          <w:color w:val="6087CC"/>
          <w:sz w:val="28"/>
          <w:szCs w:val="26"/>
        </w:rPr>
        <w:t xml:space="preserve">5. </w:t>
      </w:r>
      <w:r w:rsidRPr="000352B9">
        <w:rPr>
          <w:rFonts w:hint="eastAsia"/>
          <w:b/>
          <w:bCs/>
          <w:iCs/>
          <w:color w:val="6087CC"/>
          <w:sz w:val="28"/>
          <w:szCs w:val="26"/>
        </w:rPr>
        <w:t>依據及相關文件：</w:t>
      </w:r>
    </w:p>
    <w:p w:rsidR="001532AE" w:rsidRPr="00855C86" w:rsidRDefault="001532AE" w:rsidP="001532AE">
      <w:pPr>
        <w:spacing w:line="240" w:lineRule="auto"/>
        <w:ind w:left="706" w:hanging="523"/>
        <w:rPr>
          <w:rFonts w:ascii="標楷體" w:hAnsi="標楷體" w:cs="新細明體"/>
        </w:rPr>
      </w:pPr>
      <w:r w:rsidRPr="00855C86">
        <w:rPr>
          <w:rFonts w:ascii="標楷體" w:hAnsi="標楷體" w:cs="新細明體" w:hint="eastAsia"/>
        </w:rPr>
        <w:t xml:space="preserve">5.1 </w:t>
      </w:r>
      <w:hyperlink r:id="rId7" w:history="1">
        <w:proofErr w:type="gramStart"/>
        <w:r w:rsidRPr="00855C86">
          <w:rPr>
            <w:rFonts w:ascii="標楷體" w:hAnsi="標楷體" w:cs="新細明體" w:hint="eastAsia"/>
          </w:rPr>
          <w:t>法鼓文理學</w:t>
        </w:r>
        <w:proofErr w:type="gramEnd"/>
        <w:r w:rsidRPr="00855C86">
          <w:rPr>
            <w:rFonts w:ascii="標楷體" w:hAnsi="標楷體" w:cs="新細明體" w:hint="eastAsia"/>
          </w:rPr>
          <w:t>院校內研究計畫經費補助要點</w:t>
        </w:r>
      </w:hyperlink>
    </w:p>
    <w:p w:rsidR="001532AE" w:rsidRPr="00855C86" w:rsidRDefault="001532AE" w:rsidP="001532AE">
      <w:pPr>
        <w:spacing w:line="240" w:lineRule="auto"/>
        <w:ind w:left="706" w:hanging="523"/>
        <w:rPr>
          <w:rFonts w:ascii="標楷體" w:hAnsi="標楷體" w:cs="新細明體"/>
        </w:rPr>
      </w:pPr>
      <w:r w:rsidRPr="00855C86">
        <w:rPr>
          <w:rFonts w:ascii="標楷體" w:hAnsi="標楷體" w:cs="新細明體" w:hint="eastAsia"/>
        </w:rPr>
        <w:t xml:space="preserve">5.2 </w:t>
      </w:r>
      <w:hyperlink r:id="rId8" w:history="1">
        <w:r w:rsidRPr="00855C86">
          <w:rPr>
            <w:rFonts w:ascii="標楷體" w:hAnsi="標楷體" w:cs="新細明體" w:hint="eastAsia"/>
          </w:rPr>
          <w:t>法鼓文理學院計畫類兼任助理管理要點</w:t>
        </w:r>
      </w:hyperlink>
    </w:p>
    <w:p w:rsidR="00CA7E1D" w:rsidRPr="001532AE" w:rsidRDefault="001532AE"/>
    <w:sectPr w:rsidR="00CA7E1D" w:rsidRPr="001532A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AE"/>
    <w:rsid w:val="001532AE"/>
    <w:rsid w:val="00B37F8A"/>
    <w:rsid w:val="00FA2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04E73-8FC4-4436-869B-DD974B53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2AE"/>
    <w:pPr>
      <w:spacing w:line="220" w:lineRule="exact"/>
    </w:pPr>
    <w:rPr>
      <w:rFonts w:ascii="Calibri" w:eastAsia="標楷體" w:hAnsi="Calibri"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dila.edu.tw/wp-content/uploads/2019/10/%E6%B3%95%E9%BC%93%E6%96%87%E7%90%86%E5%AD%B8%E9%99%A2%E8%A8%88%E7%95%AB%E9%A1%9E%E5%85%BC%E4%BB%BB%E5%8A%A9%E7%90%86%E7%AE%A1%E7%90%86%E8%A6%81%E9%BB%9E108.9.25%E8%A1%8C%E6%94%BF%E6%9C%83%E8%AD%B0.docx" TargetMode="External"/><Relationship Id="rId3" Type="http://schemas.openxmlformats.org/officeDocument/2006/relationships/webSettings" Target="webSettings.xml"/><Relationship Id="rId7" Type="http://schemas.openxmlformats.org/officeDocument/2006/relationships/hyperlink" Target="https://rd.dila.edu.tw/wp-content/uploads/2019/10/%E6%B3%95%E9%BC%93%E6%96%87%E7%90%86%E5%AD%B8%E9%99%A2%E6%A0%A1%E5%85%A7%E7%A0%94%E7%A9%B6%E8%A8%88%E7%95%AB%E7%B6%93%E8%B2%BB%E8%A3%9C%E5%8A%A9%E8%A6%81%E9%BB%9E112.09.27%E8%A1%8C%E6%94%BF%E6%9C%83%E8%AD%B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d.dila.edu.tw/wp-content/uploads/2019/10/%E6%B3%95%E9%BC%93%E6%96%87%E7%90%86%E5%AD%B8%E9%99%A2-%E6%A0%A1%E5%85%A7%E7%A0%94%E7%A9%B6%E6%88%90%E6%9E%9C%E5%A0%B1%E5%91%8A%E6%92%B0%E5%AF%AB%E6%A0%BC%E5%BC%8F1.docx" TargetMode="External"/><Relationship Id="rId5" Type="http://schemas.openxmlformats.org/officeDocument/2006/relationships/hyperlink" Target="https://rd.dila.edu.tw/wp-content/uploads/2019/10/%E5%88%9D%E5%AF%A9%E8%A9%95%E6%A0%B8%E8%A1%A81.docx"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2025-01-17T03:45:00Z</dcterms:created>
  <dcterms:modified xsi:type="dcterms:W3CDTF">2025-01-17T03:45:00Z</dcterms:modified>
</cp:coreProperties>
</file>