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AE" w:rsidRPr="007279AE" w:rsidRDefault="007279AE" w:rsidP="007279AE">
      <w:pPr>
        <w:widowControl/>
        <w:suppressAutoHyphens/>
        <w:snapToGrid w:val="0"/>
        <w:spacing w:beforeLines="50" w:before="180" w:afterLines="50" w:after="180" w:line="240" w:lineRule="atLeast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7279AE">
        <w:rPr>
          <w:rFonts w:ascii="微軟正黑體" w:eastAsia="微軟正黑體" w:hAnsi="微軟正黑體" w:cs="Arial Unicode MS"/>
          <w:b/>
          <w:sz w:val="36"/>
          <w:szCs w:val="36"/>
          <w:lang w:eastAsia="ar-SA"/>
        </w:rPr>
        <w:t>法鼓文理學院支出憑證核銷作業要點</w:t>
      </w:r>
      <w:r w:rsidRPr="007279AE">
        <w:rPr>
          <w:rFonts w:ascii="微軟正黑體" w:eastAsia="微軟正黑體" w:hAnsi="微軟正黑體" w:cs="Arial Unicode MS"/>
          <w:b/>
          <w:color w:val="FF0000"/>
          <w:sz w:val="36"/>
          <w:szCs w:val="36"/>
          <w:lang w:eastAsia="ar-SA"/>
        </w:rPr>
        <w:t>(修訂版)</w:t>
      </w:r>
    </w:p>
    <w:p w:rsidR="007279AE" w:rsidRPr="007279AE" w:rsidRDefault="007279AE" w:rsidP="007279AE">
      <w:pPr>
        <w:snapToGrid w:val="0"/>
        <w:spacing w:before="60" w:line="240" w:lineRule="atLeast"/>
        <w:jc w:val="right"/>
        <w:rPr>
          <w:rFonts w:ascii="微軟正黑體" w:eastAsia="微軟正黑體" w:hAnsi="微軟正黑體" w:cs="Times New Roman" w:hint="eastAsia"/>
          <w:sz w:val="16"/>
          <w:szCs w:val="16"/>
        </w:rPr>
      </w:pPr>
      <w:r w:rsidRPr="007279AE">
        <w:rPr>
          <w:rFonts w:ascii="微軟正黑體" w:eastAsia="微軟正黑體" w:hAnsi="微軟正黑體" w:cs="Times New Roman" w:hint="eastAsia"/>
          <w:sz w:val="16"/>
          <w:szCs w:val="16"/>
        </w:rPr>
        <w:t>中華民國</w:t>
      </w:r>
      <w:r w:rsidRPr="007279AE">
        <w:rPr>
          <w:rFonts w:ascii="微軟正黑體" w:eastAsia="微軟正黑體" w:hAnsi="微軟正黑體" w:cs="Times New Roman"/>
          <w:sz w:val="16"/>
          <w:szCs w:val="16"/>
        </w:rPr>
        <w:t>98年12月09日98學年第2次行政會議修正通過</w:t>
      </w:r>
    </w:p>
    <w:p w:rsidR="007279AE" w:rsidRPr="007279AE" w:rsidRDefault="007279AE" w:rsidP="007279AE">
      <w:pPr>
        <w:snapToGrid w:val="0"/>
        <w:spacing w:before="60" w:line="240" w:lineRule="atLeast"/>
        <w:jc w:val="right"/>
        <w:rPr>
          <w:rFonts w:ascii="微軟正黑體" w:eastAsia="微軟正黑體" w:hAnsi="微軟正黑體" w:cs="Times New Roman" w:hint="eastAsia"/>
          <w:sz w:val="16"/>
          <w:szCs w:val="16"/>
        </w:rPr>
      </w:pPr>
      <w:r w:rsidRPr="007279AE">
        <w:rPr>
          <w:rFonts w:ascii="微軟正黑體" w:eastAsia="微軟正黑體" w:hAnsi="微軟正黑體" w:cs="Times New Roman" w:hint="eastAsia"/>
          <w:sz w:val="16"/>
          <w:szCs w:val="16"/>
        </w:rPr>
        <w:t>中華民國103年10月29日103學年度第1次行政會議修正</w:t>
      </w:r>
    </w:p>
    <w:p w:rsidR="007279AE" w:rsidRPr="007279AE" w:rsidRDefault="007279AE" w:rsidP="007279AE">
      <w:pPr>
        <w:snapToGrid w:val="0"/>
        <w:spacing w:before="60" w:line="240" w:lineRule="atLeast"/>
        <w:jc w:val="right"/>
        <w:rPr>
          <w:rFonts w:ascii="微軟正黑體" w:eastAsia="微軟正黑體" w:hAnsi="微軟正黑體" w:cs="Times New Roman" w:hint="eastAsia"/>
          <w:sz w:val="16"/>
          <w:szCs w:val="16"/>
        </w:rPr>
      </w:pPr>
      <w:r w:rsidRPr="007279AE">
        <w:rPr>
          <w:rFonts w:ascii="微軟正黑體" w:eastAsia="微軟正黑體" w:hAnsi="微軟正黑體" w:cs="Times New Roman" w:hint="eastAsia"/>
          <w:sz w:val="16"/>
          <w:szCs w:val="16"/>
        </w:rPr>
        <w:t>中華民國106年11月08日106學年度第2次行政會議修正</w:t>
      </w:r>
    </w:p>
    <w:p w:rsidR="007279AE" w:rsidRPr="007279AE" w:rsidRDefault="007279AE" w:rsidP="007279AE">
      <w:pPr>
        <w:tabs>
          <w:tab w:val="num" w:pos="480"/>
        </w:tabs>
        <w:snapToGrid w:val="0"/>
        <w:spacing w:before="60" w:after="60" w:line="240" w:lineRule="atLeast"/>
        <w:ind w:left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一、總則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)本校各單位支出憑證之核銷，除法令另有規定外，依本要點規定辦理。</w:t>
      </w:r>
    </w:p>
    <w:p w:rsidR="007279AE" w:rsidRPr="007279AE" w:rsidRDefault="007279AE" w:rsidP="007279AE">
      <w:pPr>
        <w:tabs>
          <w:tab w:val="left" w:pos="898"/>
          <w:tab w:val="left" w:pos="1796"/>
        </w:tabs>
        <w:snapToGrid w:val="0"/>
        <w:spacing w:before="60" w:after="60" w:line="240" w:lineRule="atLeast"/>
        <w:ind w:leftChars="350" w:left="1237" w:hanging="397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(二)本規定所稱支出憑證，係為證明支付事實所取得之收據、統一發票或相關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書據等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合法憑證。</w:t>
      </w:r>
    </w:p>
    <w:p w:rsidR="007279AE" w:rsidRPr="007279AE" w:rsidRDefault="007279AE" w:rsidP="007279AE">
      <w:pPr>
        <w:tabs>
          <w:tab w:val="left" w:pos="898"/>
          <w:tab w:val="left" w:pos="1796"/>
        </w:tabs>
        <w:snapToGrid w:val="0"/>
        <w:spacing w:before="60" w:after="60" w:line="240" w:lineRule="atLeast"/>
        <w:ind w:leftChars="350" w:left="1237" w:hanging="397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(三)各教職員工申請支付款項時，應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本崇法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務實、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撙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節開支及誠信原則辦理，並對所提出之支出憑證之支付事實真實性負責。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二、各項支付款項之憑證，應由下列人員簽名或蓋章，始生效力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8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 xml:space="preserve">)單位主管或專案計畫主持人及經手人。 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8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(二)主辦會計人員或其授權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代簽人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 xml:space="preserve">。 </w:t>
      </w:r>
    </w:p>
    <w:p w:rsidR="007279AE" w:rsidRPr="007279AE" w:rsidRDefault="007279AE" w:rsidP="007279AE">
      <w:pPr>
        <w:tabs>
          <w:tab w:val="center" w:pos="5102"/>
        </w:tabs>
        <w:snapToGrid w:val="0"/>
        <w:spacing w:before="60" w:after="60" w:line="240" w:lineRule="atLeast"/>
        <w:ind w:leftChars="350" w:left="8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(三)校長或其授權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代簽人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。</w:t>
      </w:r>
    </w:p>
    <w:p w:rsidR="007279AE" w:rsidRPr="007279AE" w:rsidRDefault="007279AE" w:rsidP="007279AE">
      <w:pPr>
        <w:tabs>
          <w:tab w:val="center" w:pos="5102"/>
        </w:tabs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三、支出憑證類別及應具內容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8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 xml:space="preserve">)統一發票，應記明下列事項： 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="1200" w:hangingChars="500" w:hanging="1200"/>
        <w:jc w:val="both"/>
        <w:rPr>
          <w:rFonts w:ascii="微軟正黑體" w:eastAsia="微軟正黑體" w:hAnsi="微軟正黑體" w:cs="Arial Unicode MS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          </w:t>
      </w:r>
      <w:r w:rsidRPr="007279AE">
        <w:rPr>
          <w:rFonts w:ascii="微軟正黑體" w:eastAsia="微軟正黑體" w:hAnsi="微軟正黑體" w:cs="Arial Unicode MS"/>
          <w:szCs w:val="24"/>
        </w:rPr>
        <w:t>1.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公司行號之名稱、地址及其營利事業統一編號。</w:t>
      </w:r>
      <w:r w:rsidRPr="007279AE">
        <w:rPr>
          <w:rFonts w:ascii="微軟正黑體" w:eastAsia="微軟正黑體" w:hAnsi="微軟正黑體" w:cs="Arial Unicode MS"/>
          <w:szCs w:val="24"/>
        </w:rPr>
        <w:t xml:space="preserve"> 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="1200" w:hangingChars="500" w:hanging="1200"/>
        <w:jc w:val="both"/>
        <w:rPr>
          <w:rFonts w:ascii="微軟正黑體" w:eastAsia="微軟正黑體" w:hAnsi="微軟正黑體" w:cs="Arial Unicode MS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          </w:t>
      </w:r>
      <w:r w:rsidRPr="007279AE">
        <w:rPr>
          <w:rFonts w:ascii="微軟正黑體" w:eastAsia="微軟正黑體" w:hAnsi="微軟正黑體" w:cs="Arial Unicode MS"/>
          <w:szCs w:val="24"/>
        </w:rPr>
        <w:t>2.品名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及數量、單價、總額，得檢附公司行號出貨單替代。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="1200" w:hangingChars="500" w:hanging="1200"/>
        <w:jc w:val="both"/>
        <w:rPr>
          <w:rFonts w:ascii="微軟正黑體" w:eastAsia="微軟正黑體" w:hAnsi="微軟正黑體" w:cs="Arial Unicode MS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          </w:t>
      </w:r>
      <w:r w:rsidRPr="007279AE">
        <w:rPr>
          <w:rFonts w:ascii="微軟正黑體" w:eastAsia="微軟正黑體" w:hAnsi="微軟正黑體" w:cs="Arial Unicode MS"/>
          <w:szCs w:val="24"/>
        </w:rPr>
        <w:t>3.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發貨或提供勞務日期。</w:t>
      </w:r>
      <w:r w:rsidRPr="007279AE">
        <w:rPr>
          <w:rFonts w:ascii="微軟正黑體" w:eastAsia="微軟正黑體" w:hAnsi="微軟正黑體" w:cs="Arial Unicode MS"/>
          <w:szCs w:val="24"/>
        </w:rPr>
        <w:t xml:space="preserve"> 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27" w:left="1505" w:hangingChars="300" w:hanging="720"/>
        <w:jc w:val="both"/>
        <w:rPr>
          <w:rFonts w:ascii="微軟正黑體" w:eastAsia="微軟正黑體" w:hAnsi="微軟正黑體" w:cs="Arial Unicode MS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   </w:t>
      </w:r>
      <w:r w:rsidRPr="007279AE">
        <w:rPr>
          <w:rFonts w:ascii="微軟正黑體" w:eastAsia="微軟正黑體" w:hAnsi="微軟正黑體" w:cs="Arial Unicode MS"/>
          <w:szCs w:val="24"/>
        </w:rPr>
        <w:t>4.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應載明抬頭為「法鼓學校財團法人法鼓文理學院」、地址「新北市金山區</w:t>
      </w:r>
      <w:r>
        <w:rPr>
          <w:rFonts w:ascii="微軟正黑體" w:eastAsia="微軟正黑體" w:hAnsi="微軟正黑體" w:cs="Arial Unicode MS" w:hint="eastAsia"/>
          <w:szCs w:val="24"/>
        </w:rPr>
        <w:t xml:space="preserve"> 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法鼓路700號」，三聯式發票應檢送收執聯及扣抵聯。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840"/>
        <w:jc w:val="both"/>
        <w:rPr>
          <w:rFonts w:ascii="微軟正黑體" w:eastAsia="微軟正黑體" w:hAnsi="微軟正黑體" w:cs="Times New Roman" w:hint="eastAsia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 xml:space="preserve"> (二)取得小規模營利事業（即免用統一發票）之收據，應記明下列事項：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Chars="600" w:firstLine="14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1.商店免用統一發票編號、地址、並加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蓋店章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及負責人私章。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Chars="600" w:firstLine="14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2.貨物名稱及數量。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3.單價及總價。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 w:hint="eastAsia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4.抬頭應註明：</w:t>
      </w:r>
      <w:r w:rsidRPr="007279AE">
        <w:rPr>
          <w:rFonts w:ascii="微軟正黑體" w:eastAsia="微軟正黑體" w:hAnsi="微軟正黑體" w:cs="Times New Roman" w:hint="eastAsia"/>
          <w:szCs w:val="24"/>
        </w:rPr>
        <w:t>法鼓學校</w:t>
      </w:r>
      <w:r w:rsidRPr="007279AE">
        <w:rPr>
          <w:rFonts w:ascii="微軟正黑體" w:eastAsia="微軟正黑體" w:hAnsi="微軟正黑體" w:cs="Times New Roman"/>
          <w:szCs w:val="24"/>
        </w:rPr>
        <w:t>財團法人法鼓文理學院。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 w:hint="eastAsia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5.收據右上方應書寫</w:t>
      </w:r>
      <w:r w:rsidRPr="007279AE">
        <w:rPr>
          <w:rFonts w:ascii="微軟正黑體" w:eastAsia="微軟正黑體" w:hAnsi="微軟正黑體" w:cs="Times New Roman" w:hint="eastAsia"/>
          <w:szCs w:val="24"/>
        </w:rPr>
        <w:t>本校之統一編號</w:t>
      </w:r>
      <w:r w:rsidRPr="007279AE">
        <w:rPr>
          <w:rFonts w:ascii="微軟正黑體" w:eastAsia="微軟正黑體" w:hAnsi="微軟正黑體" w:cs="Times New Roman" w:hint="eastAsia"/>
          <w:szCs w:val="24"/>
          <w:u w:val="single"/>
        </w:rPr>
        <w:t>「39994961」</w:t>
      </w:r>
      <w:r w:rsidRPr="007279AE">
        <w:rPr>
          <w:rFonts w:ascii="微軟正黑體" w:eastAsia="微軟正黑體" w:hAnsi="微軟正黑體" w:cs="Times New Roman" w:hint="eastAsia"/>
          <w:szCs w:val="24"/>
        </w:rPr>
        <w:t>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200" w:left="1680" w:hangingChars="500" w:hanging="120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    </w:t>
      </w:r>
      <w:r w:rsidRPr="007279AE">
        <w:rPr>
          <w:rFonts w:ascii="微軟正黑體" w:eastAsia="微軟正黑體" w:hAnsi="微軟正黑體" w:cs="Times New Roman"/>
          <w:szCs w:val="24"/>
        </w:rPr>
        <w:t>6.未辦理營業登記(無統一編號)商店購物</w:t>
      </w:r>
      <w:r w:rsidRPr="007279AE">
        <w:rPr>
          <w:rFonts w:ascii="微軟正黑體" w:eastAsia="微軟正黑體" w:hAnsi="微軟正黑體" w:cs="Times New Roman" w:hint="eastAsia"/>
          <w:szCs w:val="24"/>
        </w:rPr>
        <w:t>；</w:t>
      </w:r>
      <w:proofErr w:type="gramStart"/>
      <w:r w:rsidRPr="007279AE">
        <w:rPr>
          <w:rFonts w:ascii="微軟正黑體" w:eastAsia="微軟正黑體" w:hAnsi="微軟正黑體" w:cs="Times New Roman" w:hint="eastAsia"/>
          <w:szCs w:val="24"/>
        </w:rPr>
        <w:t>如取具</w:t>
      </w:r>
      <w:proofErr w:type="gramEnd"/>
      <w:r w:rsidRPr="007279AE">
        <w:rPr>
          <w:rFonts w:ascii="微軟正黑體" w:eastAsia="微軟正黑體" w:hAnsi="微軟正黑體" w:cs="Times New Roman" w:hint="eastAsia"/>
          <w:szCs w:val="24"/>
        </w:rPr>
        <w:t>收據未能載明統一編號者，經手人應</w:t>
      </w:r>
      <w:bookmarkStart w:id="0" w:name="_GoBack"/>
      <w:bookmarkEnd w:id="0"/>
      <w:r w:rsidRPr="007279AE">
        <w:rPr>
          <w:rFonts w:ascii="微軟正黑體" w:eastAsia="微軟正黑體" w:hAnsi="微軟正黑體" w:cs="Times New Roman" w:hint="eastAsia"/>
          <w:szCs w:val="24"/>
        </w:rPr>
        <w:t>簽附商店負責人身分證正、反面影本及彙整資料，</w:t>
      </w:r>
      <w:proofErr w:type="gramStart"/>
      <w:r w:rsidRPr="007279AE">
        <w:rPr>
          <w:rFonts w:ascii="微軟正黑體" w:eastAsia="微軟正黑體" w:hAnsi="微軟正黑體" w:cs="Times New Roman" w:hint="eastAsia"/>
          <w:szCs w:val="24"/>
        </w:rPr>
        <w:t>俾</w:t>
      </w:r>
      <w:proofErr w:type="gramEnd"/>
      <w:r w:rsidRPr="007279AE">
        <w:rPr>
          <w:rFonts w:ascii="微軟正黑體" w:eastAsia="微軟正黑體" w:hAnsi="微軟正黑體" w:cs="Times New Roman" w:hint="eastAsia"/>
          <w:szCs w:val="24"/>
        </w:rPr>
        <w:t>便辦</w:t>
      </w:r>
      <w:r w:rsidRPr="007279AE">
        <w:rPr>
          <w:rFonts w:ascii="微軟正黑體" w:eastAsia="微軟正黑體" w:hAnsi="微軟正黑體" w:cs="Times New Roman" w:hint="eastAsia"/>
          <w:szCs w:val="24"/>
        </w:rPr>
        <w:lastRenderedPageBreak/>
        <w:t>理所得扣繳申報。</w:t>
      </w:r>
      <w:r w:rsidRPr="007279AE">
        <w:rPr>
          <w:rFonts w:ascii="微軟正黑體" w:eastAsia="微軟正黑體" w:hAnsi="微軟正黑體" w:cs="Times New Roman"/>
          <w:szCs w:val="24"/>
        </w:rPr>
        <w:t xml:space="preserve">  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8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(三)個人收據除另有規定者外，應記明下列事項：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1.受領事由。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2.實收金額。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3.支付單位名稱。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4.受領人之姓名或單位名稱、戶籍地址暨國民身分證或統一編號。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5.受領年月日。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="1400" w:hanging="4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(四)收銀機或計算機器開立之統一發票，應鍵入本校統一編號「39994961」，其僅列日期、貨品代號、數量、金額者，由經手人逐項加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註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貨品名稱，並簽名或蓋章，如其他相關憑證已記載採購事項及貨品名稱者（如出貨單），得免加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註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，車輛加油單應加鍵入車號。</w:t>
      </w:r>
    </w:p>
    <w:p w:rsidR="007279AE" w:rsidRPr="007279AE" w:rsidRDefault="007279AE" w:rsidP="007279AE">
      <w:pPr>
        <w:tabs>
          <w:tab w:val="num" w:pos="480"/>
        </w:tabs>
        <w:snapToGrid w:val="0"/>
        <w:spacing w:before="60" w:after="60" w:line="240" w:lineRule="atLeast"/>
        <w:ind w:leftChars="350" w:left="840" w:firstLineChars="100" w:firstLine="24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(五)支出證明單</w:t>
      </w:r>
    </w:p>
    <w:p w:rsidR="007279AE" w:rsidRPr="007279AE" w:rsidRDefault="007279AE" w:rsidP="007279AE">
      <w:pPr>
        <w:snapToGrid w:val="0"/>
        <w:spacing w:before="60" w:after="60" w:line="240" w:lineRule="atLeast"/>
        <w:ind w:left="1645" w:hanging="227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1.</w:t>
      </w:r>
      <w:r w:rsidRPr="007279AE">
        <w:rPr>
          <w:rFonts w:ascii="微軟正黑體" w:eastAsia="微軟正黑體" w:hAnsi="微軟正黑體" w:cs="Times New Roman" w:hint="eastAsia"/>
          <w:szCs w:val="24"/>
        </w:rPr>
        <w:t>支付款項，應取得收據、統一發票或</w:t>
      </w:r>
      <w:proofErr w:type="gramStart"/>
      <w:r w:rsidRPr="007279AE">
        <w:rPr>
          <w:rFonts w:ascii="微軟正黑體" w:eastAsia="微軟正黑體" w:hAnsi="微軟正黑體" w:cs="Times New Roman" w:hint="eastAsia"/>
          <w:szCs w:val="24"/>
        </w:rPr>
        <w:t>相關書據</w:t>
      </w:r>
      <w:proofErr w:type="gramEnd"/>
      <w:r w:rsidRPr="007279AE">
        <w:rPr>
          <w:rFonts w:ascii="微軟正黑體" w:eastAsia="微軟正黑體" w:hAnsi="微軟正黑體" w:cs="Times New Roman" w:hint="eastAsia"/>
          <w:szCs w:val="24"/>
        </w:rPr>
        <w:t>。其因特殊情形，不能取得者，經手人應開具支出證明單，書明不能取得原因，據以請款。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1418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2.支出證明單之大寫金額需填寫，且不可塗改。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="1645" w:hanging="227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3.機票票根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遺失除填列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「支出證明單」，仍應取具航空公司之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搭機證旅客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聯或其所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出具載有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旅客姓名、搭乘日期、起訖地點及票價之證明。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四、</w:t>
      </w:r>
      <w:r w:rsidRPr="007279AE">
        <w:rPr>
          <w:rFonts w:ascii="微軟正黑體" w:eastAsia="微軟正黑體" w:hAnsi="微軟正黑體" w:cs="Arial Unicode MS"/>
          <w:szCs w:val="24"/>
        </w:rPr>
        <w:t xml:space="preserve"> 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支付憑證報支時應附相關文件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一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請款及借款時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：附件資料之「簽呈」及「請購（修）單」，必須為正本，如係分期請款，於第一次請款時所有附件資料必須為正本，之後各期則檢附付款條件頁面影本。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二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大賣場購物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：報支時需檢附售貨清單，以明購物內容。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三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訂有合約者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：應檢送正本或副本請款。</w:t>
      </w:r>
    </w:p>
    <w:p w:rsidR="007279AE" w:rsidRPr="007279AE" w:rsidRDefault="007279AE" w:rsidP="007279AE">
      <w:pPr>
        <w:widowControl/>
        <w:tabs>
          <w:tab w:val="left" w:pos="1582"/>
        </w:tabs>
        <w:suppressAutoHyphens/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四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營繕工程及購置財物之憑證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：應檢附由驗收、點收、或保管人員分別簽名或蓋章之驗收證明及發票、請購單或請修單、估價單、議比價單、合約書副本等履約證明相關文件。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五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廣告費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、印刷費：應檢附樣張；但具特殊情形者，得免附樣張，惟應由單位主管負責證明。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六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公務用電報費或國際電話費之收據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，應註明發話通話事由。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lastRenderedPageBreak/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七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郵費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：除取具執據外，大宗郵件應開列郵寄文件清單，由郵局蓋戳證明；購買郵票者，應取得郵局蓋戳之購票證明單。</w:t>
      </w:r>
    </w:p>
    <w:p w:rsidR="007279AE" w:rsidRPr="007279AE" w:rsidRDefault="007279AE" w:rsidP="007279AE">
      <w:pPr>
        <w:suppressAutoHyphens/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r w:rsidRPr="007279AE">
        <w:rPr>
          <w:rFonts w:ascii="微軟正黑體" w:eastAsia="微軟正黑體" w:hAnsi="微軟正黑體" w:cs="Times New Roman"/>
          <w:szCs w:val="24"/>
          <w:lang w:eastAsia="ar-SA"/>
        </w:rPr>
        <w:t>八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)</w:t>
      </w:r>
      <w:r w:rsidRPr="007279AE">
        <w:rPr>
          <w:rFonts w:ascii="微軟正黑體" w:eastAsia="微軟正黑體" w:hAnsi="微軟正黑體" w:cs="Times New Roman"/>
          <w:szCs w:val="24"/>
          <w:lang w:eastAsia="ar-SA"/>
        </w:rPr>
        <w:t>國內</w:t>
      </w:r>
      <w:proofErr w:type="gramEnd"/>
      <w:r w:rsidRPr="007279AE">
        <w:rPr>
          <w:rFonts w:ascii="微軟正黑體" w:eastAsia="微軟正黑體" w:hAnsi="微軟正黑體" w:cs="Times New Roman"/>
          <w:szCs w:val="24"/>
          <w:lang w:eastAsia="ar-SA"/>
        </w:rPr>
        <w:t>、外差旅費：應檢附已核准之差旅費申請表，開會通知等證明文件及相關支出憑證，國外差旅費應加附兌換水單，住宿費需附計價明細表。</w:t>
      </w:r>
    </w:p>
    <w:p w:rsidR="007279AE" w:rsidRPr="007279AE" w:rsidRDefault="007279AE" w:rsidP="007279AE">
      <w:pPr>
        <w:tabs>
          <w:tab w:val="left" w:pos="2245"/>
          <w:tab w:val="left" w:pos="295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(九)會議費：應檢附相關會議紀錄，但具有機密性者，得免附會議紀錄，惟應提供足資證明事項經過，且經事項經手人及其主管、驗收人簽章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之書據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。</w:t>
      </w:r>
    </w:p>
    <w:p w:rsidR="007279AE" w:rsidRPr="007279AE" w:rsidRDefault="007279AE" w:rsidP="007279AE">
      <w:pPr>
        <w:tabs>
          <w:tab w:val="left" w:pos="2245"/>
          <w:tab w:val="left" w:pos="2954"/>
        </w:tabs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(十)餐飲費（含便當費）：開會通知，或註明參加人員名單、事由。</w:t>
      </w:r>
    </w:p>
    <w:p w:rsidR="007279AE" w:rsidRPr="007279AE" w:rsidRDefault="007279AE" w:rsidP="007279AE">
      <w:pPr>
        <w:tabs>
          <w:tab w:val="left" w:pos="2245"/>
          <w:tab w:val="left" w:pos="2954"/>
        </w:tabs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(十一)禮品：受贈人名單。</w:t>
      </w:r>
    </w:p>
    <w:p w:rsidR="007279AE" w:rsidRPr="007279AE" w:rsidRDefault="007279AE" w:rsidP="007279AE">
      <w:pPr>
        <w:tabs>
          <w:tab w:val="left" w:pos="1796"/>
          <w:tab w:val="left" w:pos="1834"/>
          <w:tab w:val="left" w:pos="1876"/>
          <w:tab w:val="left" w:pos="2954"/>
        </w:tabs>
        <w:snapToGrid w:val="0"/>
        <w:spacing w:before="60" w:after="60" w:line="240" w:lineRule="atLeast"/>
        <w:ind w:leftChars="350" w:left="1440" w:hangingChars="250" w:hanging="6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(十二)向國外購買物品：須附上正本之「INVOICE」或「RECEIPT」，非本國文支出憑證，應由經手人擇要譯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註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本國文。</w:t>
      </w:r>
    </w:p>
    <w:p w:rsidR="007279AE" w:rsidRPr="007279AE" w:rsidRDefault="007279AE" w:rsidP="007279AE">
      <w:pPr>
        <w:tabs>
          <w:tab w:val="left" w:pos="2245"/>
          <w:tab w:val="left" w:pos="2954"/>
        </w:tabs>
        <w:snapToGrid w:val="0"/>
        <w:spacing w:before="60" w:after="60" w:line="240" w:lineRule="atLeast"/>
        <w:ind w:leftChars="350" w:left="1800" w:hangingChars="400" w:hanging="9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(十三)支出憑證列有他國貨幣數額者：應檢附兌換水單。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800" w:hangingChars="400" w:hanging="9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(十四)辦理各項活動或受補助經費：檢附相關公文影本。</w:t>
      </w:r>
    </w:p>
    <w:p w:rsidR="007279AE" w:rsidRPr="007279AE" w:rsidRDefault="007279AE" w:rsidP="007279AE">
      <w:pPr>
        <w:tabs>
          <w:tab w:val="left" w:pos="1092"/>
          <w:tab w:val="left" w:pos="1820"/>
          <w:tab w:val="left" w:pos="3143"/>
          <w:tab w:val="left" w:pos="3592"/>
          <w:tab w:val="left" w:pos="4041"/>
          <w:tab w:val="left" w:pos="4490"/>
        </w:tabs>
        <w:snapToGrid w:val="0"/>
        <w:spacing w:before="60" w:after="60" w:line="240" w:lineRule="atLeast"/>
        <w:ind w:leftChars="350" w:left="1440" w:hangingChars="250" w:hanging="6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(十五)本校教職員工因債務經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債權人訴經法院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裁定，命令強制執行，在其應領薪津項下扣付給債權人者，應取得債權人或委託代收之金融機構所出具之收據，並註明該強制執行命令文號。</w:t>
      </w:r>
    </w:p>
    <w:p w:rsidR="007279AE" w:rsidRPr="007279AE" w:rsidRDefault="007279AE" w:rsidP="007279AE">
      <w:pPr>
        <w:tabs>
          <w:tab w:val="left" w:pos="1092"/>
          <w:tab w:val="left" w:pos="1806"/>
          <w:tab w:val="left" w:pos="3143"/>
          <w:tab w:val="left" w:pos="3592"/>
          <w:tab w:val="left" w:pos="4041"/>
          <w:tab w:val="left" w:pos="4490"/>
        </w:tabs>
        <w:snapToGrid w:val="0"/>
        <w:spacing w:before="60" w:after="60" w:line="240" w:lineRule="atLeast"/>
        <w:ind w:leftChars="350" w:left="1440" w:hangingChars="250" w:hanging="60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(十六)本校每月付款日為月中及月底二次，</w:t>
      </w:r>
      <w:r w:rsidRPr="007279AE">
        <w:rPr>
          <w:rFonts w:ascii="微軟正黑體" w:eastAsia="微軟正黑體" w:hAnsi="微軟正黑體" w:cs="Times New Roman" w:hint="eastAsia"/>
          <w:szCs w:val="24"/>
        </w:rPr>
        <w:t>各項付款案件簽核完竣送交會計室收件截止日為當月8日及</w:t>
      </w:r>
      <w:r w:rsidRPr="007279AE">
        <w:rPr>
          <w:rFonts w:ascii="微軟正黑體" w:eastAsia="微軟正黑體" w:hAnsi="微軟正黑體" w:cs="Times New Roman"/>
          <w:szCs w:val="24"/>
        </w:rPr>
        <w:t>20日</w:t>
      </w:r>
      <w:r w:rsidRPr="007279AE">
        <w:rPr>
          <w:rFonts w:ascii="微軟正黑體" w:eastAsia="微軟正黑體" w:hAnsi="微軟正黑體" w:cs="Times New Roman" w:hint="eastAsia"/>
          <w:szCs w:val="24"/>
        </w:rPr>
        <w:t>，</w:t>
      </w:r>
      <w:proofErr w:type="gramStart"/>
      <w:r w:rsidRPr="007279AE">
        <w:rPr>
          <w:rFonts w:ascii="微軟正黑體" w:eastAsia="微軟正黑體" w:hAnsi="微軟正黑體" w:cs="Times New Roman" w:hint="eastAsia"/>
          <w:szCs w:val="24"/>
        </w:rPr>
        <w:t>如遇連假</w:t>
      </w:r>
      <w:proofErr w:type="gramEnd"/>
      <w:r w:rsidRPr="007279AE">
        <w:rPr>
          <w:rFonts w:ascii="微軟正黑體" w:eastAsia="微軟正黑體" w:hAnsi="微軟正黑體" w:cs="Times New Roman" w:hint="eastAsia"/>
          <w:szCs w:val="24"/>
        </w:rPr>
        <w:t>或特殊狀況時，順延至下一個工作日支付。</w:t>
      </w:r>
      <w:r w:rsidRPr="007279AE">
        <w:rPr>
          <w:rFonts w:ascii="微軟正黑體" w:eastAsia="微軟正黑體" w:hAnsi="微軟正黑體" w:cs="Times New Roman"/>
          <w:szCs w:val="24"/>
        </w:rPr>
        <w:t xml:space="preserve"> 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五、憑證</w:t>
      </w:r>
      <w:proofErr w:type="gramStart"/>
      <w:r w:rsidRPr="007279AE">
        <w:rPr>
          <w:rFonts w:ascii="微軟正黑體" w:eastAsia="微軟正黑體" w:hAnsi="微軟正黑體" w:cs="Times New Roman" w:hint="eastAsia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 w:hint="eastAsia"/>
          <w:szCs w:val="24"/>
        </w:rPr>
        <w:t>存單之使用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)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存單上之付款欄，應與發票廠商名稱相同，且估價單及請購單上之廠商名稱亦應與發票廠商名稱相同。憑證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存單之填列方式，詳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存單上所列注意事項。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(二)憑證請依照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存單說明欄依序排列裝訂，且憑證發生日期要註明。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(三)不同月份之請款，請分別填列憑證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存單。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(四)不同廠商之請款，請分別填列憑證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黏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存單。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六、共同分擔或接受補助之支出憑證處理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 xml:space="preserve">)數項計畫或科目共同支應之款項，其支出憑證不能分割者，應加具支出科目分攤表。 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(二)支付款項由其他補助單位與本校共同分攤者，其支出憑證應加具支出機關分攤表。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(三)支出憑證正本須送經費補助單位存查者，以憑證之影本報核，惟應加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註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憑證</w:t>
      </w:r>
      <w:r w:rsidRPr="007279AE">
        <w:rPr>
          <w:rFonts w:ascii="微軟正黑體" w:eastAsia="微軟正黑體" w:hAnsi="微軟正黑體" w:cs="Times New Roman"/>
          <w:szCs w:val="24"/>
        </w:rPr>
        <w:lastRenderedPageBreak/>
        <w:t>正本送報補助單位存查證明。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(四)計畫案或是獲校外單位補助，報支時需依補助單位規定或申請時所提預算計畫報支，不可任意更動金額及預算項目等。</w:t>
      </w:r>
    </w:p>
    <w:p w:rsidR="007279AE" w:rsidRPr="007279AE" w:rsidRDefault="007279AE" w:rsidP="007279AE">
      <w:pPr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七、支付個人所得之處理</w:t>
      </w:r>
    </w:p>
    <w:p w:rsidR="007279AE" w:rsidRPr="007279AE" w:rsidRDefault="007279AE" w:rsidP="007279AE">
      <w:pPr>
        <w:tabs>
          <w:tab w:val="left" w:pos="183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)支付教職員工薪資、加給及其他給與，並按給付類別編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製印領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清冊，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分別填明受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領人之職稱、等級、姓名、應領金額等，其由金融機構代領存入各該教職員工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存款戶者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，應由金融機構簽收。</w:t>
      </w:r>
    </w:p>
    <w:p w:rsidR="007279AE" w:rsidRPr="007279AE" w:rsidRDefault="007279AE" w:rsidP="007279AE">
      <w:pPr>
        <w:tabs>
          <w:tab w:val="left" w:pos="183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(二)所得人非本校教職員工時，年度內第一次報支時請附身分證影本；所得人為外國人時，報支時需附護照影本。</w:t>
      </w:r>
    </w:p>
    <w:p w:rsidR="007279AE" w:rsidRPr="007279AE" w:rsidRDefault="007279AE" w:rsidP="007279AE">
      <w:pPr>
        <w:tabs>
          <w:tab w:val="left" w:pos="1834"/>
        </w:tabs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(三)支付個人臨時性所得，應請收款人於收據或具領名冊上簽章。</w:t>
      </w:r>
    </w:p>
    <w:p w:rsidR="007279AE" w:rsidRPr="007279AE" w:rsidRDefault="007279AE" w:rsidP="007279AE">
      <w:pPr>
        <w:tabs>
          <w:tab w:val="left" w:pos="1750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(四)支付各類個人所得時，應依「各類個人所得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扣繳率表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」之規定辦理所得稅扣繳；獎學金可免申報所得，不需課稅；研究生助學金、工讀金係提供勞務之所得，依所得稅法之規定需申報所得。</w:t>
      </w:r>
    </w:p>
    <w:p w:rsidR="007279AE" w:rsidRPr="007279AE" w:rsidRDefault="007279AE" w:rsidP="007279AE">
      <w:pPr>
        <w:tabs>
          <w:tab w:val="left" w:pos="1750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(五)臨時工資表或收據，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應書明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受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僱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人之姓名、戶籍地址、國民身分證統一編號及實際工作起訖日數。</w:t>
      </w:r>
    </w:p>
    <w:p w:rsidR="007279AE" w:rsidRPr="007279AE" w:rsidRDefault="007279AE" w:rsidP="007279AE">
      <w:pPr>
        <w:tabs>
          <w:tab w:val="left" w:pos="1750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 xml:space="preserve">(六)支付本校教職員工之前項以外之各類支出款項，如以劃撥轉帳方式存入各該教職員工 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存款戶者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，得以劃撥轉帳金融機構之簽收證明文件為之，免加開收據。</w:t>
      </w:r>
    </w:p>
    <w:p w:rsidR="007279AE" w:rsidRPr="007279AE" w:rsidRDefault="007279AE" w:rsidP="007279AE">
      <w:pPr>
        <w:tabs>
          <w:tab w:val="left" w:pos="1750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kern w:val="0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(七)</w:t>
      </w:r>
      <w:r w:rsidRPr="007279AE">
        <w:rPr>
          <w:rFonts w:ascii="微軟正黑體" w:eastAsia="微軟正黑體" w:hAnsi="微軟正黑體" w:cs="Times New Roman" w:hint="eastAsia"/>
          <w:kern w:val="0"/>
          <w:szCs w:val="24"/>
        </w:rPr>
        <w:t>各單位支付個人受領之獎金、津貼、加班費、茶水費、講演費、或車馬費，以及有關勞務費用等，</w:t>
      </w:r>
      <w:proofErr w:type="gramStart"/>
      <w:r w:rsidRPr="007279AE">
        <w:rPr>
          <w:rFonts w:ascii="微軟正黑體" w:eastAsia="微軟正黑體" w:hAnsi="微軟正黑體" w:cs="Times New Roman" w:hint="eastAsia"/>
          <w:kern w:val="0"/>
          <w:szCs w:val="24"/>
        </w:rPr>
        <w:t>均須取得</w:t>
      </w:r>
      <w:proofErr w:type="gramEnd"/>
      <w:r w:rsidRPr="007279AE">
        <w:rPr>
          <w:rFonts w:ascii="微軟正黑體" w:eastAsia="微軟正黑體" w:hAnsi="微軟正黑體" w:cs="Times New Roman" w:hint="eastAsia"/>
          <w:kern w:val="0"/>
          <w:szCs w:val="24"/>
        </w:rPr>
        <w:t>「個人領據」具領，不得代領轉發。</w:t>
      </w:r>
    </w:p>
    <w:p w:rsidR="007279AE" w:rsidRPr="007279AE" w:rsidRDefault="007279AE" w:rsidP="007279AE">
      <w:pPr>
        <w:tabs>
          <w:tab w:val="left" w:pos="1750"/>
        </w:tabs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 w:hint="eastAsia"/>
          <w:szCs w:val="24"/>
        </w:rPr>
        <w:t>八、其他事項</w:t>
      </w:r>
    </w:p>
    <w:p w:rsidR="007279AE" w:rsidRPr="007279AE" w:rsidRDefault="007279AE" w:rsidP="007279AE">
      <w:pPr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)各單位需確實執行預算控制。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pacing w:val="-4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(二)</w:t>
      </w:r>
      <w:r w:rsidRPr="007279AE">
        <w:rPr>
          <w:rFonts w:ascii="微軟正黑體" w:eastAsia="微軟正黑體" w:hAnsi="微軟正黑體" w:cs="Times New Roman" w:hint="eastAsia"/>
          <w:spacing w:val="-4"/>
          <w:szCs w:val="24"/>
        </w:rPr>
        <w:t>達應請購金額時，需辦理請購程序，</w:t>
      </w:r>
      <w:proofErr w:type="gramStart"/>
      <w:r w:rsidRPr="007279AE">
        <w:rPr>
          <w:rFonts w:ascii="微軟正黑體" w:eastAsia="微軟正黑體" w:hAnsi="微軟正黑體" w:cs="Times New Roman" w:hint="eastAsia"/>
          <w:spacing w:val="-4"/>
          <w:szCs w:val="24"/>
        </w:rPr>
        <w:t>俟</w:t>
      </w:r>
      <w:proofErr w:type="gramEnd"/>
      <w:r w:rsidRPr="007279AE">
        <w:rPr>
          <w:rFonts w:ascii="微軟正黑體" w:eastAsia="微軟正黑體" w:hAnsi="微軟正黑體" w:cs="Times New Roman" w:hint="eastAsia"/>
          <w:spacing w:val="-4"/>
          <w:szCs w:val="24"/>
        </w:rPr>
        <w:t>請購流程完成後，方可執行預算。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536" w:hangingChars="300" w:hanging="696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pacing w:val="-4"/>
          <w:szCs w:val="24"/>
        </w:rPr>
        <w:t>(三)</w:t>
      </w:r>
      <w:r w:rsidRPr="007279AE">
        <w:rPr>
          <w:rFonts w:ascii="微軟正黑體" w:eastAsia="微軟正黑體" w:hAnsi="微軟正黑體" w:cs="Times New Roman" w:hint="eastAsia"/>
          <w:szCs w:val="24"/>
        </w:rPr>
        <w:t>各項單據之經手人與驗收人（或證明人），不可同為一人。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(四)經常往來廠商貨款，勿個人代墊或零用金支付。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(五)收據或發票如有遺失或供其他用途者，應檢具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原立據人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加蓋印章負責證明與正本相符之影本，並由經辦人註明無法提出正本之原因。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(六)憑證之總數不得塗改、挖補、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擦刮或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用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藥水塗滅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；其有改正者，應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由出據單位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之負責人在改正處蓋章證明。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(七)國外出具支出憑證及簽名，如有不能完全符合本項規定者，應依其慣例提出相關憑證，並由申請人或經手人加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註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說明。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lastRenderedPageBreak/>
        <w:t>(八)經費支出一律不得以估價單、報價單或任何私人證明單據作為核銷憑證。估價單、請購單一律以含稅報價，驗收單金額與發票金額要相符。</w:t>
      </w:r>
    </w:p>
    <w:p w:rsidR="007279AE" w:rsidRPr="007279AE" w:rsidRDefault="007279AE" w:rsidP="007279AE">
      <w:pPr>
        <w:tabs>
          <w:tab w:val="left" w:pos="1764"/>
        </w:tabs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7279AE">
        <w:rPr>
          <w:rFonts w:ascii="微軟正黑體" w:eastAsia="微軟正黑體" w:hAnsi="微軟正黑體" w:cs="Times New Roman"/>
          <w:szCs w:val="24"/>
        </w:rPr>
        <w:t>(九)因公務之需要，代表學校對外之禮金、奠儀、花籃、花圈只有校長可以報支，各單位不可以</w:t>
      </w:r>
      <w:proofErr w:type="gramStart"/>
      <w:r w:rsidRPr="007279AE">
        <w:rPr>
          <w:rFonts w:ascii="微軟正黑體" w:eastAsia="微軟正黑體" w:hAnsi="微軟正黑體" w:cs="Times New Roman"/>
          <w:szCs w:val="24"/>
        </w:rPr>
        <w:t>業務費報支</w:t>
      </w:r>
      <w:proofErr w:type="gramEnd"/>
      <w:r w:rsidRPr="007279AE">
        <w:rPr>
          <w:rFonts w:ascii="微軟正黑體" w:eastAsia="微軟正黑體" w:hAnsi="微軟正黑體" w:cs="Times New Roman"/>
          <w:szCs w:val="24"/>
        </w:rPr>
        <w:t>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200" w:hangingChars="150" w:hanging="36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十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餐飲費之報支以各單位之預算額度為限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，不得以其他科目經費流用；直接參與工作者才可報支；因業務之推動辦理學術活動或會議，其餐飲費、招待貴賓等之支付標準為：</w:t>
      </w:r>
    </w:p>
    <w:p w:rsidR="007279AE" w:rsidRPr="007279AE" w:rsidRDefault="007279AE" w:rsidP="007279AE">
      <w:pPr>
        <w:widowControl/>
        <w:tabs>
          <w:tab w:val="left" w:pos="1498"/>
          <w:tab w:val="left" w:pos="1596"/>
        </w:tabs>
        <w:suppressAutoHyphens/>
        <w:snapToGrid w:val="0"/>
        <w:spacing w:before="60" w:after="60" w:line="240" w:lineRule="atLeast"/>
        <w:ind w:left="1440" w:hangingChars="600" w:hanging="1440"/>
        <w:jc w:val="both"/>
        <w:rPr>
          <w:rFonts w:ascii="微軟正黑體" w:eastAsia="微軟正黑體" w:hAnsi="微軟正黑體" w:cs="Arial Unicode MS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         </w:t>
      </w:r>
      <w:r w:rsidRPr="007279AE">
        <w:rPr>
          <w:rFonts w:ascii="微軟正黑體" w:eastAsia="微軟正黑體" w:hAnsi="微軟正黑體" w:cs="Arial Unicode MS"/>
          <w:szCs w:val="24"/>
        </w:rPr>
        <w:t>1.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會議地點為校外時以提供便當為原則，每位以</w:t>
      </w:r>
      <w:r w:rsidRPr="007279AE">
        <w:rPr>
          <w:rFonts w:ascii="微軟正黑體" w:eastAsia="微軟正黑體" w:hAnsi="微軟正黑體" w:cs="Arial Unicode MS"/>
          <w:szCs w:val="24"/>
        </w:rPr>
        <w:t>100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元為上限（包含餐盒、</w:t>
      </w:r>
      <w:r>
        <w:rPr>
          <w:rFonts w:ascii="微軟正黑體" w:eastAsia="微軟正黑體" w:hAnsi="微軟正黑體" w:cs="Arial Unicode MS" w:hint="eastAsia"/>
          <w:szCs w:val="24"/>
        </w:rPr>
        <w:t xml:space="preserve"> 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飲料及水果等），報支時請註明參加人員姓名；校內會議，如需要便當可事先向僧團香積組申請。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firstLine="1247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2.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招待貴賓用餐以每位</w:t>
      </w:r>
      <w:r w:rsidRPr="007279AE">
        <w:rPr>
          <w:rFonts w:ascii="微軟正黑體" w:eastAsia="微軟正黑體" w:hAnsi="微軟正黑體" w:cs="Arial Unicode MS"/>
          <w:szCs w:val="24"/>
        </w:rPr>
        <w:t>250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元為上限，報支時請註明參加人員之姓名。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firstLine="1247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3.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單位聚餐、同仁間迎新送舊所發生之餐飲費及餽贈，不可以報支。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560" w:hangingChars="300" w:hanging="72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十一</w:t>
      </w:r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因公出差欲搭乘飛機及高鐵者，應</w:t>
      </w:r>
      <w:r w:rsidRPr="007279AE">
        <w:rPr>
          <w:rFonts w:ascii="微軟正黑體" w:eastAsia="微軟正黑體" w:hAnsi="微軟正黑體" w:cs="Arial Unicode MS"/>
          <w:szCs w:val="24"/>
        </w:rPr>
        <w:t>經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核准。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440" w:hangingChars="250" w:hanging="60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十二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關於經費申請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、提列計畫、預算異動等之校內外公文，請務必會簽會計室。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440" w:hangingChars="250" w:hanging="60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十三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支出憑證除本規定外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，為應相關審計機關審核需要，得通知各單位檢送其他相關文件。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800" w:hangingChars="400" w:hanging="96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十四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原始憑證支付完畢後</w:t>
      </w:r>
      <w:proofErr w:type="gramEnd"/>
      <w:r w:rsidRPr="007279AE">
        <w:rPr>
          <w:rFonts w:ascii="微軟正黑體" w:eastAsia="微軟正黑體" w:hAnsi="微軟正黑體" w:cs="Arial Unicode MS"/>
          <w:szCs w:val="24"/>
          <w:lang w:eastAsia="ar-SA"/>
        </w:rPr>
        <w:t>，出納組應加蓋付訖章，以防遺漏，與重複列支。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leftChars="350" w:left="1440" w:hangingChars="250" w:hanging="60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十五</w:t>
      </w:r>
      <w:proofErr w:type="gramStart"/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年度截止日</w:t>
      </w:r>
      <w:proofErr w:type="gramEnd"/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每年</w:t>
      </w:r>
      <w:r w:rsidRPr="007279AE">
        <w:rPr>
          <w:rFonts w:ascii="微軟正黑體" w:eastAsia="微軟正黑體" w:hAnsi="微軟正黑體" w:cs="Arial Unicode MS"/>
          <w:szCs w:val="24"/>
        </w:rPr>
        <w:t>7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月</w:t>
      </w:r>
      <w:r w:rsidRPr="007279AE">
        <w:rPr>
          <w:rFonts w:ascii="微軟正黑體" w:eastAsia="微軟正黑體" w:hAnsi="微軟正黑體" w:cs="Arial Unicode MS"/>
          <w:szCs w:val="24"/>
        </w:rPr>
        <w:t>31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日止</w:t>
      </w:r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前之憑證報支，請於</w:t>
      </w:r>
      <w:r w:rsidRPr="007279AE">
        <w:rPr>
          <w:rFonts w:ascii="微軟正黑體" w:eastAsia="微軟正黑體" w:hAnsi="微軟正黑體" w:cs="Arial Unicode MS"/>
          <w:szCs w:val="24"/>
        </w:rPr>
        <w:t>8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月</w:t>
      </w:r>
      <w:r w:rsidRPr="007279AE">
        <w:rPr>
          <w:rFonts w:ascii="微軟正黑體" w:eastAsia="微軟正黑體" w:hAnsi="微軟正黑體" w:cs="Arial Unicode MS"/>
          <w:szCs w:val="24"/>
        </w:rPr>
        <w:t>5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日前報支完畢。支付憑證上之日期不得跨越會計決算日期</w:t>
      </w:r>
      <w:r w:rsidRPr="007279AE">
        <w:rPr>
          <w:rFonts w:ascii="微軟正黑體" w:eastAsia="微軟正黑體" w:hAnsi="微軟正黑體" w:cs="Arial Unicode MS"/>
          <w:szCs w:val="24"/>
        </w:rPr>
        <w:t>(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即每年</w:t>
      </w:r>
      <w:r w:rsidRPr="007279AE">
        <w:rPr>
          <w:rFonts w:ascii="微軟正黑體" w:eastAsia="微軟正黑體" w:hAnsi="微軟正黑體" w:cs="Arial Unicode MS"/>
          <w:szCs w:val="24"/>
        </w:rPr>
        <w:t>7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月</w:t>
      </w:r>
      <w:r w:rsidRPr="007279AE">
        <w:rPr>
          <w:rFonts w:ascii="微軟正黑體" w:eastAsia="微軟正黑體" w:hAnsi="微軟正黑體" w:cs="Arial Unicode MS"/>
          <w:szCs w:val="24"/>
        </w:rPr>
        <w:t>31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日</w:t>
      </w:r>
      <w:r w:rsidRPr="007279AE">
        <w:rPr>
          <w:rFonts w:ascii="微軟正黑體" w:eastAsia="微軟正黑體" w:hAnsi="微軟正黑體" w:cs="Arial Unicode MS"/>
          <w:szCs w:val="24"/>
        </w:rPr>
        <w:t>)</w:t>
      </w:r>
      <w:r w:rsidRPr="007279AE">
        <w:rPr>
          <w:rFonts w:ascii="微軟正黑體" w:eastAsia="微軟正黑體" w:hAnsi="微軟正黑體" w:cs="Arial Unicode MS"/>
          <w:szCs w:val="24"/>
          <w:lang w:eastAsia="ar-SA"/>
        </w:rPr>
        <w:t>。</w:t>
      </w:r>
    </w:p>
    <w:p w:rsidR="007279AE" w:rsidRPr="007279AE" w:rsidRDefault="007279AE" w:rsidP="007279AE">
      <w:pPr>
        <w:widowControl/>
        <w:suppressAutoHyphens/>
        <w:snapToGrid w:val="0"/>
        <w:spacing w:before="60" w:after="60" w:line="240" w:lineRule="atLeast"/>
        <w:ind w:firstLine="480"/>
        <w:jc w:val="both"/>
        <w:rPr>
          <w:rFonts w:ascii="微軟正黑體" w:eastAsia="微軟正黑體" w:hAnsi="微軟正黑體" w:cs="Arial Unicode MS"/>
          <w:szCs w:val="24"/>
        </w:rPr>
      </w:pPr>
      <w:r w:rsidRPr="007279AE">
        <w:rPr>
          <w:rFonts w:ascii="微軟正黑體" w:eastAsia="微軟正黑體" w:hAnsi="微軟正黑體" w:cs="Arial Unicode MS"/>
          <w:szCs w:val="24"/>
          <w:lang w:eastAsia="ar-SA"/>
        </w:rPr>
        <w:t>九、本要點經行政會議通過，陳請校長核定後公布實施，修正時亦同。</w:t>
      </w:r>
    </w:p>
    <w:p w:rsidR="00EA084D" w:rsidRPr="007279AE" w:rsidRDefault="00EA084D"/>
    <w:sectPr w:rsidR="00EA084D" w:rsidRPr="007279AE" w:rsidSect="007279AE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AE"/>
    <w:rsid w:val="002F634A"/>
    <w:rsid w:val="007279AE"/>
    <w:rsid w:val="00E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AC05728002</dc:creator>
  <cp:lastModifiedBy>AC05728002</cp:lastModifiedBy>
  <cp:revision>2</cp:revision>
  <dcterms:created xsi:type="dcterms:W3CDTF">2018-12-04T03:52:00Z</dcterms:created>
  <dcterms:modified xsi:type="dcterms:W3CDTF">2018-12-04T03:52:00Z</dcterms:modified>
</cp:coreProperties>
</file>