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4C" w:rsidRPr="001B4E4C" w:rsidRDefault="001B4E4C" w:rsidP="001B4E4C">
      <w:pPr>
        <w:jc w:val="center"/>
        <w:rPr>
          <w:b/>
          <w:sz w:val="28"/>
        </w:rPr>
      </w:pPr>
      <w:bookmarkStart w:id="0" w:name="_GoBack"/>
      <w:r w:rsidRPr="001B4E4C">
        <w:rPr>
          <w:rFonts w:hint="eastAsia"/>
          <w:b/>
          <w:sz w:val="28"/>
        </w:rPr>
        <w:t>法鼓文理學院自我評鑑經費支給標準表</w:t>
      </w:r>
    </w:p>
    <w:bookmarkEnd w:id="0"/>
    <w:p w:rsidR="001B4E4C" w:rsidRPr="000C2F4E" w:rsidRDefault="001B4E4C" w:rsidP="001B4E4C">
      <w:pPr>
        <w:snapToGrid w:val="0"/>
        <w:spacing w:line="360" w:lineRule="atLeast"/>
        <w:ind w:right="-568" w:firstLine="3544"/>
        <w:jc w:val="right"/>
        <w:rPr>
          <w:rFonts w:ascii="標楷體" w:eastAsia="標楷體" w:hAnsi="標楷體"/>
          <w:sz w:val="20"/>
          <w:szCs w:val="20"/>
        </w:rPr>
      </w:pPr>
      <w:r>
        <w:rPr>
          <w:rFonts w:ascii="標楷體" w:eastAsia="標楷體" w:hAnsi="標楷體" w:hint="eastAsia"/>
          <w:sz w:val="20"/>
          <w:szCs w:val="20"/>
        </w:rPr>
        <w:t>中華民國</w:t>
      </w:r>
      <w:r w:rsidRPr="000C2F4E">
        <w:rPr>
          <w:rFonts w:ascii="標楷體" w:eastAsia="標楷體" w:hAnsi="標楷體" w:hint="eastAsia"/>
          <w:sz w:val="20"/>
          <w:szCs w:val="20"/>
        </w:rPr>
        <w:t>111年3月24日110學年第3次行政會議通過</w:t>
      </w:r>
    </w:p>
    <w:tbl>
      <w:tblPr>
        <w:tblW w:w="10500" w:type="dxa"/>
        <w:tblInd w:w="-176" w:type="dxa"/>
        <w:tblLayout w:type="fixed"/>
        <w:tblLook w:val="04A0" w:firstRow="1" w:lastRow="0" w:firstColumn="1" w:lastColumn="0" w:noHBand="0" w:noVBand="1"/>
      </w:tblPr>
      <w:tblGrid>
        <w:gridCol w:w="1701"/>
        <w:gridCol w:w="2975"/>
        <w:gridCol w:w="5824"/>
      </w:tblGrid>
      <w:tr w:rsidR="001B4E4C" w:rsidTr="00147BA4">
        <w:trPr>
          <w:trHeight w:val="541"/>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center"/>
              <w:rPr>
                <w:rFonts w:ascii="標楷體" w:eastAsia="標楷體" w:hAnsi="標楷體"/>
                <w:szCs w:val="24"/>
              </w:rPr>
            </w:pPr>
            <w:r>
              <w:rPr>
                <w:rFonts w:ascii="標楷體" w:eastAsia="標楷體" w:hAnsi="標楷體" w:cs="標楷體" w:hint="eastAsia"/>
              </w:rPr>
              <w:t>項 目</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center"/>
              <w:rPr>
                <w:rFonts w:ascii="標楷體" w:eastAsia="標楷體" w:hAnsi="標楷體"/>
                <w:szCs w:val="24"/>
              </w:rPr>
            </w:pPr>
            <w:r>
              <w:rPr>
                <w:rFonts w:ascii="標楷體" w:eastAsia="標楷體" w:hAnsi="標楷體" w:cs="標楷體" w:hint="eastAsia"/>
              </w:rPr>
              <w:t>最高支給標準</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center"/>
              <w:rPr>
                <w:rFonts w:ascii="標楷體" w:eastAsia="標楷體" w:hAnsi="標楷體"/>
                <w:szCs w:val="24"/>
              </w:rPr>
            </w:pPr>
            <w:r>
              <w:rPr>
                <w:rFonts w:ascii="標楷體" w:eastAsia="標楷體" w:hAnsi="標楷體" w:cs="標楷體" w:hint="eastAsia"/>
              </w:rPr>
              <w:t xml:space="preserve">備  </w:t>
            </w:r>
            <w:proofErr w:type="gramStart"/>
            <w:r>
              <w:rPr>
                <w:rFonts w:ascii="標楷體" w:eastAsia="標楷體" w:hAnsi="標楷體" w:cs="標楷體" w:hint="eastAsia"/>
              </w:rPr>
              <w:t>註</w:t>
            </w:r>
            <w:proofErr w:type="gramEnd"/>
          </w:p>
        </w:tc>
      </w:tr>
      <w:tr w:rsidR="001B4E4C" w:rsidTr="00147BA4">
        <w:trPr>
          <w:trHeight w:val="70"/>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center"/>
              <w:rPr>
                <w:rFonts w:ascii="標楷體" w:eastAsia="標楷體" w:hAnsi="標楷體"/>
                <w:szCs w:val="24"/>
              </w:rPr>
            </w:pPr>
            <w:r>
              <w:rPr>
                <w:rFonts w:ascii="標楷體" w:eastAsia="標楷體" w:hAnsi="標楷體" w:cs="標楷體" w:hint="eastAsia"/>
              </w:rPr>
              <w:t>委員評鑑費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center"/>
              <w:rPr>
                <w:rFonts w:ascii="標楷體" w:eastAsia="標楷體" w:hAnsi="標楷體"/>
                <w:szCs w:val="24"/>
              </w:rPr>
            </w:pPr>
            <w:r>
              <w:rPr>
                <w:rFonts w:ascii="標楷體" w:eastAsia="標楷體" w:hAnsi="標楷體" w:cs="標楷體" w:hint="eastAsia"/>
              </w:rPr>
              <w:t>每位委員：半日3,000元 (當日活動至少2小時)</w:t>
            </w:r>
          </w:p>
        </w:tc>
        <w:tc>
          <w:tcPr>
            <w:tcW w:w="5824" w:type="dxa"/>
            <w:vMerge w:val="restart"/>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ind w:left="338" w:hanging="338"/>
              <w:jc w:val="both"/>
              <w:rPr>
                <w:rFonts w:ascii="標楷體" w:eastAsia="標楷體" w:hAnsi="標楷體"/>
              </w:rPr>
            </w:pPr>
            <w:r>
              <w:rPr>
                <w:rFonts w:ascii="標楷體" w:eastAsia="標楷體" w:hAnsi="標楷體" w:cs="標楷體" w:hint="eastAsia"/>
                <w:sz w:val="22"/>
              </w:rPr>
              <w:t>1. 依據教育部補助及委辦計畫經費編列基準表，評鑑費用每人每場2000至6000元，惟半日以4,000元為編列上限。</w:t>
            </w:r>
          </w:p>
          <w:p w:rsidR="001B4E4C" w:rsidRDefault="001B4E4C" w:rsidP="00147BA4">
            <w:pPr>
              <w:ind w:left="338" w:hanging="338"/>
              <w:jc w:val="both"/>
              <w:rPr>
                <w:rFonts w:ascii="標楷體" w:eastAsia="標楷體" w:hAnsi="標楷體"/>
                <w:szCs w:val="24"/>
              </w:rPr>
            </w:pPr>
            <w:r>
              <w:rPr>
                <w:rFonts w:ascii="標楷體" w:eastAsia="標楷體" w:hAnsi="標楷體" w:cs="標楷體" w:hint="eastAsia"/>
                <w:sz w:val="22"/>
              </w:rPr>
              <w:t>2. 經簽請核定後，</w:t>
            </w:r>
            <w:proofErr w:type="gramStart"/>
            <w:r>
              <w:rPr>
                <w:rFonts w:ascii="標楷體" w:eastAsia="標楷體" w:hAnsi="標楷體" w:cs="標楷體" w:hint="eastAsia"/>
                <w:sz w:val="22"/>
              </w:rPr>
              <w:t>檢附領據</w:t>
            </w:r>
            <w:proofErr w:type="gramEnd"/>
            <w:r>
              <w:rPr>
                <w:rFonts w:ascii="標楷體" w:eastAsia="標楷體" w:hAnsi="標楷體" w:cs="標楷體" w:hint="eastAsia"/>
                <w:sz w:val="22"/>
              </w:rPr>
              <w:t>、身分證影本核銷。</w:t>
            </w:r>
          </w:p>
        </w:tc>
      </w:tr>
      <w:tr w:rsidR="001B4E4C" w:rsidTr="00147BA4">
        <w:trPr>
          <w:trHeight w:val="7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widowControl/>
              <w:suppressAutoHyphens w:val="0"/>
              <w:rPr>
                <w:rFonts w:ascii="標楷體" w:eastAsia="標楷體" w:hAnsi="標楷體"/>
                <w:szCs w:val="24"/>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snapToGrid w:val="0"/>
              <w:jc w:val="center"/>
              <w:rPr>
                <w:rFonts w:ascii="標楷體" w:eastAsia="標楷體" w:hAnsi="標楷體"/>
                <w:szCs w:val="24"/>
              </w:rPr>
            </w:pPr>
            <w:r>
              <w:rPr>
                <w:rFonts w:ascii="標楷體" w:eastAsia="標楷體" w:hAnsi="標楷體" w:cs="標楷體" w:hint="eastAsia"/>
              </w:rPr>
              <w:t>每位委員：全日6,000元 (當日活動至少4小時)</w:t>
            </w:r>
          </w:p>
        </w:tc>
        <w:tc>
          <w:tcPr>
            <w:tcW w:w="5824" w:type="dxa"/>
            <w:vMerge/>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widowControl/>
              <w:suppressAutoHyphens w:val="0"/>
              <w:rPr>
                <w:rFonts w:ascii="標楷體" w:eastAsia="標楷體" w:hAnsi="標楷體"/>
                <w:szCs w:val="24"/>
              </w:rPr>
            </w:pPr>
          </w:p>
        </w:tc>
      </w:tr>
      <w:tr w:rsidR="001B4E4C" w:rsidTr="00147BA4">
        <w:trPr>
          <w:trHeight w:val="700"/>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center"/>
              <w:rPr>
                <w:rFonts w:ascii="標楷體" w:eastAsia="標楷體" w:hAnsi="標楷體"/>
                <w:szCs w:val="24"/>
              </w:rPr>
            </w:pPr>
            <w:r>
              <w:rPr>
                <w:rFonts w:ascii="標楷體" w:eastAsia="標楷體" w:hAnsi="標楷體" w:cs="標楷體" w:hint="eastAsia"/>
              </w:rPr>
              <w:t>書面審查費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both"/>
              <w:rPr>
                <w:rFonts w:ascii="標楷體" w:eastAsia="標楷體" w:hAnsi="標楷體"/>
                <w:szCs w:val="24"/>
              </w:rPr>
            </w:pPr>
            <w:r>
              <w:rPr>
                <w:rFonts w:ascii="標楷體" w:eastAsia="標楷體" w:hAnsi="標楷體" w:cs="標楷體" w:hint="eastAsia"/>
              </w:rPr>
              <w:t>每位委員：1,500元/次</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ind w:left="338" w:hanging="338"/>
              <w:jc w:val="both"/>
              <w:rPr>
                <w:rFonts w:ascii="標楷體" w:eastAsia="標楷體" w:hAnsi="標楷體"/>
              </w:rPr>
            </w:pPr>
            <w:r>
              <w:rPr>
                <w:rFonts w:ascii="標楷體" w:eastAsia="標楷體" w:hAnsi="標楷體" w:cs="標楷體" w:hint="eastAsia"/>
                <w:sz w:val="22"/>
              </w:rPr>
              <w:t>1. 以評鑑計畫、自我評鑑報告之書面審查為主，但如已支領到校之評鑑費，不得再以審查書面資料為由，重複支給該次評鑑之書面審查費。</w:t>
            </w:r>
          </w:p>
          <w:p w:rsidR="001B4E4C" w:rsidRDefault="001B4E4C" w:rsidP="00147BA4">
            <w:pPr>
              <w:ind w:left="394" w:hanging="394"/>
              <w:jc w:val="both"/>
              <w:rPr>
                <w:rFonts w:ascii="標楷體" w:eastAsia="標楷體" w:hAnsi="標楷體"/>
                <w:szCs w:val="24"/>
              </w:rPr>
            </w:pPr>
            <w:r>
              <w:rPr>
                <w:rFonts w:ascii="標楷體" w:eastAsia="標楷體" w:hAnsi="標楷體" w:cs="標楷體" w:hint="eastAsia"/>
                <w:sz w:val="22"/>
              </w:rPr>
              <w:t>2. 經簽請核定後，</w:t>
            </w:r>
            <w:proofErr w:type="gramStart"/>
            <w:r>
              <w:rPr>
                <w:rFonts w:ascii="標楷體" w:eastAsia="標楷體" w:hAnsi="標楷體" w:cs="標楷體" w:hint="eastAsia"/>
                <w:sz w:val="22"/>
              </w:rPr>
              <w:t>檢附領據</w:t>
            </w:r>
            <w:proofErr w:type="gramEnd"/>
            <w:r>
              <w:rPr>
                <w:rFonts w:ascii="標楷體" w:eastAsia="標楷體" w:hAnsi="標楷體" w:cs="標楷體" w:hint="eastAsia"/>
                <w:sz w:val="22"/>
              </w:rPr>
              <w:t>、身分證影本核銷。</w:t>
            </w:r>
          </w:p>
        </w:tc>
      </w:tr>
      <w:tr w:rsidR="001B4E4C" w:rsidTr="00147BA4">
        <w:trPr>
          <w:trHeight w:val="1277"/>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center"/>
              <w:rPr>
                <w:rFonts w:ascii="標楷體" w:eastAsia="標楷體" w:hAnsi="標楷體"/>
                <w:szCs w:val="24"/>
              </w:rPr>
            </w:pPr>
            <w:r>
              <w:rPr>
                <w:rFonts w:ascii="標楷體" w:eastAsia="標楷體" w:hAnsi="標楷體" w:cs="標楷體" w:hint="eastAsia"/>
              </w:rPr>
              <w:t>交通補助費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both"/>
              <w:rPr>
                <w:rFonts w:ascii="標楷體" w:eastAsia="標楷體" w:hAnsi="標楷體"/>
                <w:szCs w:val="24"/>
              </w:rPr>
            </w:pPr>
            <w:r>
              <w:rPr>
                <w:rFonts w:ascii="標楷體" w:eastAsia="標楷體" w:hAnsi="標楷體" w:cs="標楷體" w:hint="eastAsia"/>
              </w:rPr>
              <w:t>每位委員：單程1,000元</w:t>
            </w:r>
          </w:p>
        </w:tc>
        <w:tc>
          <w:tcPr>
            <w:tcW w:w="5824" w:type="dxa"/>
            <w:vMerge w:val="restart"/>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ind w:left="380" w:hanging="380"/>
              <w:jc w:val="both"/>
              <w:rPr>
                <w:rFonts w:ascii="標楷體" w:eastAsia="標楷體" w:hAnsi="標楷體"/>
              </w:rPr>
            </w:pPr>
            <w:r>
              <w:rPr>
                <w:rFonts w:ascii="標楷體" w:eastAsia="標楷體" w:hAnsi="標楷體" w:cs="標楷體" w:hint="eastAsia"/>
                <w:sz w:val="22"/>
              </w:rPr>
              <w:t>1. 僅限補助評鑑指導委員、校級與系級評鑑委員本人，經簽請核定後</w:t>
            </w:r>
            <w:proofErr w:type="gramStart"/>
            <w:r>
              <w:rPr>
                <w:rFonts w:ascii="標楷體" w:eastAsia="標楷體" w:hAnsi="標楷體" w:cs="標楷體" w:hint="eastAsia"/>
                <w:sz w:val="22"/>
              </w:rPr>
              <w:t>檢附領據</w:t>
            </w:r>
            <w:proofErr w:type="gramEnd"/>
            <w:r>
              <w:rPr>
                <w:rFonts w:ascii="標楷體" w:eastAsia="標楷體" w:hAnsi="標楷體" w:cs="標楷體" w:hint="eastAsia"/>
                <w:sz w:val="22"/>
              </w:rPr>
              <w:t>核銷。</w:t>
            </w:r>
          </w:p>
          <w:p w:rsidR="001B4E4C" w:rsidRDefault="001B4E4C" w:rsidP="00147BA4">
            <w:pPr>
              <w:ind w:left="380" w:hanging="380"/>
              <w:jc w:val="both"/>
              <w:rPr>
                <w:rFonts w:ascii="標楷體" w:eastAsia="標楷體" w:hAnsi="標楷體"/>
              </w:rPr>
            </w:pPr>
            <w:r>
              <w:rPr>
                <w:rFonts w:ascii="標楷體" w:eastAsia="標楷體" w:hAnsi="標楷體" w:cs="標楷體" w:hint="eastAsia"/>
                <w:sz w:val="22"/>
              </w:rPr>
              <w:t>2. 如由本校安排交通車接送者，委員個人不得另支領交通補助費，接送範圍以新北市、臺北市、基隆市(北</w:t>
            </w:r>
            <w:proofErr w:type="gramStart"/>
            <w:r>
              <w:rPr>
                <w:rFonts w:ascii="標楷體" w:eastAsia="標楷體" w:hAnsi="標楷體" w:cs="標楷體" w:hint="eastAsia"/>
                <w:sz w:val="22"/>
              </w:rPr>
              <w:t>北</w:t>
            </w:r>
            <w:proofErr w:type="gramEnd"/>
            <w:r>
              <w:rPr>
                <w:rFonts w:ascii="標楷體" w:eastAsia="標楷體" w:hAnsi="標楷體" w:cs="標楷體" w:hint="eastAsia"/>
                <w:sz w:val="22"/>
              </w:rPr>
              <w:t>基)定點共乘為限。</w:t>
            </w:r>
          </w:p>
          <w:p w:rsidR="001B4E4C" w:rsidRDefault="001B4E4C" w:rsidP="00147BA4">
            <w:pPr>
              <w:ind w:left="338" w:hanging="338"/>
              <w:jc w:val="both"/>
              <w:rPr>
                <w:rFonts w:ascii="標楷體" w:eastAsia="標楷體" w:hAnsi="標楷體"/>
                <w:szCs w:val="24"/>
              </w:rPr>
            </w:pPr>
            <w:r>
              <w:rPr>
                <w:rFonts w:ascii="標楷體" w:eastAsia="標楷體" w:hAnsi="標楷體" w:cs="標楷體" w:hint="eastAsia"/>
                <w:sz w:val="22"/>
              </w:rPr>
              <w:t>3. 如經總務處評估無法派員駕駛，需另委由租賃車接送者，經簽請核定後檢附單據核實報支。</w:t>
            </w:r>
          </w:p>
        </w:tc>
      </w:tr>
      <w:tr w:rsidR="001B4E4C" w:rsidTr="00147BA4">
        <w:trPr>
          <w:trHeight w:val="7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widowControl/>
              <w:suppressAutoHyphens w:val="0"/>
              <w:rPr>
                <w:rFonts w:ascii="標楷體" w:eastAsia="標楷體" w:hAnsi="標楷體"/>
                <w:szCs w:val="24"/>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both"/>
              <w:rPr>
                <w:rFonts w:ascii="標楷體" w:eastAsia="標楷體" w:hAnsi="標楷體"/>
                <w:szCs w:val="24"/>
              </w:rPr>
            </w:pPr>
            <w:r>
              <w:rPr>
                <w:rFonts w:ascii="標楷體" w:eastAsia="標楷體" w:hAnsi="標楷體" w:cs="標楷體" w:hint="eastAsia"/>
              </w:rPr>
              <w:t>每位委員：雙程2,000元</w:t>
            </w:r>
          </w:p>
        </w:tc>
        <w:tc>
          <w:tcPr>
            <w:tcW w:w="5824" w:type="dxa"/>
            <w:vMerge/>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widowControl/>
              <w:suppressAutoHyphens w:val="0"/>
              <w:rPr>
                <w:rFonts w:ascii="標楷體" w:eastAsia="標楷體" w:hAnsi="標楷體"/>
                <w:szCs w:val="24"/>
              </w:rPr>
            </w:pPr>
          </w:p>
        </w:tc>
      </w:tr>
      <w:tr w:rsidR="001B4E4C" w:rsidTr="00147BA4">
        <w:trPr>
          <w:trHeight w:val="1775"/>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center"/>
              <w:rPr>
                <w:rFonts w:ascii="標楷體" w:eastAsia="標楷體" w:hAnsi="標楷體"/>
              </w:rPr>
            </w:pPr>
            <w:r>
              <w:rPr>
                <w:rFonts w:ascii="標楷體" w:eastAsia="標楷體" w:hAnsi="標楷體" w:cs="標楷體" w:hint="eastAsia"/>
              </w:rPr>
              <w:t>外縣市往返</w:t>
            </w:r>
          </w:p>
          <w:p w:rsidR="001B4E4C" w:rsidRDefault="001B4E4C" w:rsidP="00147BA4">
            <w:pPr>
              <w:jc w:val="center"/>
              <w:rPr>
                <w:rFonts w:ascii="標楷體" w:eastAsia="標楷體" w:hAnsi="標楷體"/>
                <w:szCs w:val="24"/>
              </w:rPr>
            </w:pPr>
            <w:r>
              <w:rPr>
                <w:rFonts w:ascii="標楷體" w:eastAsia="標楷體" w:hAnsi="標楷體" w:cs="標楷體" w:hint="eastAsia"/>
              </w:rPr>
              <w:t>交通補助費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rPr>
                <w:rFonts w:ascii="標楷體" w:eastAsia="標楷體" w:hAnsi="標楷體"/>
                <w:szCs w:val="24"/>
              </w:rPr>
            </w:pPr>
            <w:r>
              <w:rPr>
                <w:rFonts w:ascii="標楷體" w:eastAsia="標楷體" w:hAnsi="標楷體" w:cs="標楷體" w:hint="eastAsia"/>
              </w:rPr>
              <w:t>外縣市出發地(</w:t>
            </w:r>
            <w:r>
              <w:rPr>
                <w:rFonts w:ascii="標楷體" w:eastAsia="標楷體" w:hAnsi="標楷體" w:cs="標楷體" w:hint="eastAsia"/>
                <w:sz w:val="22"/>
              </w:rPr>
              <w:t>居住或任職地點</w:t>
            </w:r>
            <w:r>
              <w:rPr>
                <w:rFonts w:ascii="標楷體" w:eastAsia="標楷體" w:hAnsi="標楷體" w:cs="標楷體" w:hint="eastAsia"/>
              </w:rPr>
              <w:t>)</w:t>
            </w:r>
            <w:r>
              <w:rPr>
                <w:rFonts w:ascii="標楷體" w:eastAsia="標楷體" w:hAnsi="標楷體" w:cs="標楷體" w:hint="eastAsia"/>
                <w:sz w:val="22"/>
              </w:rPr>
              <w:t>至</w:t>
            </w:r>
            <w:proofErr w:type="gramStart"/>
            <w:r>
              <w:rPr>
                <w:rFonts w:ascii="標楷體" w:eastAsia="標楷體" w:hAnsi="標楷體" w:cs="標楷體" w:hint="eastAsia"/>
                <w:sz w:val="22"/>
              </w:rPr>
              <w:t>臺</w:t>
            </w:r>
            <w:proofErr w:type="gramEnd"/>
            <w:r>
              <w:rPr>
                <w:rFonts w:ascii="標楷體" w:eastAsia="標楷體" w:hAnsi="標楷體" w:cs="標楷體" w:hint="eastAsia"/>
                <w:sz w:val="22"/>
              </w:rPr>
              <w:t>北票價計算</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ind w:left="317" w:hanging="317"/>
              <w:jc w:val="both"/>
              <w:rPr>
                <w:rFonts w:ascii="標楷體" w:eastAsia="標楷體" w:hAnsi="標楷體"/>
              </w:rPr>
            </w:pPr>
            <w:r>
              <w:rPr>
                <w:rFonts w:ascii="標楷體" w:eastAsia="標楷體" w:hAnsi="標楷體" w:cs="標楷體" w:hint="eastAsia"/>
                <w:sz w:val="22"/>
              </w:rPr>
              <w:t>1. 除前項委員交通補助費外，若委員居住或任職地點在新北市、臺北市、基隆市(北</w:t>
            </w:r>
            <w:proofErr w:type="gramStart"/>
            <w:r>
              <w:rPr>
                <w:rFonts w:ascii="標楷體" w:eastAsia="標楷體" w:hAnsi="標楷體" w:cs="標楷體" w:hint="eastAsia"/>
                <w:sz w:val="22"/>
              </w:rPr>
              <w:t>北</w:t>
            </w:r>
            <w:proofErr w:type="gramEnd"/>
            <w:r>
              <w:rPr>
                <w:rFonts w:ascii="標楷體" w:eastAsia="標楷體" w:hAnsi="標楷體" w:cs="標楷體" w:hint="eastAsia"/>
                <w:sz w:val="22"/>
              </w:rPr>
              <w:t>基)以外之縣市出發，另得補助本項費用。</w:t>
            </w:r>
          </w:p>
          <w:p w:rsidR="001B4E4C" w:rsidRDefault="001B4E4C" w:rsidP="00147BA4">
            <w:pPr>
              <w:ind w:left="317" w:hanging="317"/>
              <w:jc w:val="both"/>
              <w:rPr>
                <w:rFonts w:ascii="標楷體" w:eastAsia="標楷體" w:hAnsi="標楷體"/>
              </w:rPr>
            </w:pPr>
            <w:r>
              <w:rPr>
                <w:rFonts w:ascii="標楷體" w:eastAsia="標楷體" w:hAnsi="標楷體" w:cs="標楷體" w:hint="eastAsia"/>
                <w:sz w:val="22"/>
              </w:rPr>
              <w:t>2. 交通補助按委員搭乘高鐵(限標準車廂)或台鐵至</w:t>
            </w:r>
            <w:proofErr w:type="gramStart"/>
            <w:r>
              <w:rPr>
                <w:rFonts w:ascii="標楷體" w:eastAsia="標楷體" w:hAnsi="標楷體" w:cs="標楷體" w:hint="eastAsia"/>
                <w:sz w:val="22"/>
              </w:rPr>
              <w:t>臺</w:t>
            </w:r>
            <w:proofErr w:type="gramEnd"/>
            <w:r>
              <w:rPr>
                <w:rFonts w:ascii="標楷體" w:eastAsia="標楷體" w:hAnsi="標楷體" w:cs="標楷體" w:hint="eastAsia"/>
                <w:sz w:val="22"/>
              </w:rPr>
              <w:t>北票價計算，以票根或購票證明實報實銷。</w:t>
            </w:r>
          </w:p>
          <w:p w:rsidR="001B4E4C" w:rsidRDefault="001B4E4C" w:rsidP="00147BA4">
            <w:pPr>
              <w:ind w:left="317" w:hanging="317"/>
              <w:jc w:val="both"/>
              <w:rPr>
                <w:rFonts w:ascii="標楷體" w:eastAsia="標楷體" w:hAnsi="標楷體"/>
              </w:rPr>
            </w:pPr>
            <w:r>
              <w:rPr>
                <w:rFonts w:ascii="標楷體" w:eastAsia="標楷體" w:hAnsi="標楷體" w:cs="標楷體" w:hint="eastAsia"/>
                <w:sz w:val="22"/>
              </w:rPr>
              <w:t xml:space="preserve">2. 搭乘其他大眾運輸工具、自行開車或無單據者，以同路段台鐵列車最高票價標準支給。 </w:t>
            </w:r>
          </w:p>
          <w:p w:rsidR="001B4E4C" w:rsidRDefault="001B4E4C" w:rsidP="00147BA4">
            <w:pPr>
              <w:ind w:left="317" w:hanging="317"/>
              <w:jc w:val="both"/>
              <w:rPr>
                <w:rFonts w:ascii="標楷體" w:eastAsia="標楷體" w:hAnsi="標楷體"/>
                <w:szCs w:val="24"/>
              </w:rPr>
            </w:pPr>
            <w:r>
              <w:rPr>
                <w:rFonts w:ascii="標楷體" w:eastAsia="標楷體" w:hAnsi="標楷體" w:cs="標楷體" w:hint="eastAsia"/>
                <w:sz w:val="22"/>
              </w:rPr>
              <w:t>3. 經簽請核定後</w:t>
            </w:r>
            <w:proofErr w:type="gramStart"/>
            <w:r>
              <w:rPr>
                <w:rFonts w:ascii="標楷體" w:eastAsia="標楷體" w:hAnsi="標楷體" w:cs="標楷體" w:hint="eastAsia"/>
                <w:sz w:val="22"/>
              </w:rPr>
              <w:t>檢附領據</w:t>
            </w:r>
            <w:proofErr w:type="gramEnd"/>
            <w:r>
              <w:rPr>
                <w:rFonts w:ascii="標楷體" w:eastAsia="標楷體" w:hAnsi="標楷體" w:cs="標楷體" w:hint="eastAsia"/>
                <w:sz w:val="22"/>
              </w:rPr>
              <w:t>、出差旅費報告表核銷。</w:t>
            </w:r>
          </w:p>
        </w:tc>
      </w:tr>
      <w:tr w:rsidR="001B4E4C" w:rsidTr="00147BA4">
        <w:trPr>
          <w:trHeight w:val="839"/>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center"/>
              <w:rPr>
                <w:rFonts w:ascii="標楷體" w:eastAsia="標楷體" w:hAnsi="標楷體"/>
                <w:szCs w:val="24"/>
              </w:rPr>
            </w:pPr>
            <w:r>
              <w:rPr>
                <w:rFonts w:ascii="標楷體" w:eastAsia="標楷體" w:hAnsi="標楷體" w:cs="標楷體" w:hint="eastAsia"/>
              </w:rPr>
              <w:t>住宿費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both"/>
              <w:rPr>
                <w:rFonts w:ascii="標楷體" w:eastAsia="標楷體" w:hAnsi="標楷體"/>
                <w:szCs w:val="24"/>
              </w:rPr>
            </w:pPr>
            <w:r>
              <w:rPr>
                <w:rFonts w:ascii="標楷體" w:eastAsia="標楷體" w:hAnsi="標楷體" w:cs="標楷體" w:hint="eastAsia"/>
              </w:rPr>
              <w:t>以校內住宿申請為限</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ind w:left="366" w:hanging="366"/>
              <w:jc w:val="both"/>
              <w:rPr>
                <w:rFonts w:ascii="標楷體" w:eastAsia="標楷體" w:hAnsi="標楷體"/>
              </w:rPr>
            </w:pPr>
            <w:r>
              <w:rPr>
                <w:rFonts w:ascii="標楷體" w:eastAsia="標楷體" w:hAnsi="標楷體" w:cs="標楷體" w:hint="eastAsia"/>
                <w:sz w:val="22"/>
              </w:rPr>
              <w:t>1. 出發地點距離本校所在地一百公里以上或有因公務事實住宿本校之理由，得申請校內住宿。</w:t>
            </w:r>
          </w:p>
          <w:p w:rsidR="001B4E4C" w:rsidRDefault="001B4E4C" w:rsidP="00147BA4">
            <w:pPr>
              <w:ind w:left="338" w:hanging="338"/>
              <w:jc w:val="both"/>
              <w:rPr>
                <w:rFonts w:ascii="標楷體" w:eastAsia="標楷體" w:hAnsi="標楷體"/>
                <w:szCs w:val="24"/>
              </w:rPr>
            </w:pPr>
            <w:r>
              <w:rPr>
                <w:rFonts w:ascii="標楷體" w:eastAsia="標楷體" w:hAnsi="標楷體" w:cs="標楷體" w:hint="eastAsia"/>
                <w:sz w:val="22"/>
              </w:rPr>
              <w:t>2. 經簽請會辦總務處核定後，於行政系統辦理臨時住宿申請作業。</w:t>
            </w:r>
          </w:p>
        </w:tc>
      </w:tr>
      <w:tr w:rsidR="001B4E4C" w:rsidTr="00147BA4">
        <w:trPr>
          <w:trHeight w:val="455"/>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center"/>
              <w:rPr>
                <w:rFonts w:ascii="標楷體" w:eastAsia="標楷體" w:hAnsi="標楷體"/>
                <w:szCs w:val="24"/>
              </w:rPr>
            </w:pPr>
            <w:r>
              <w:rPr>
                <w:rFonts w:ascii="標楷體" w:eastAsia="標楷體" w:hAnsi="標楷體" w:cs="標楷體" w:hint="eastAsia"/>
              </w:rPr>
              <w:t>誤餐費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both"/>
              <w:rPr>
                <w:rFonts w:ascii="標楷體" w:eastAsia="標楷體" w:hAnsi="標楷體"/>
                <w:szCs w:val="24"/>
              </w:rPr>
            </w:pPr>
            <w:r>
              <w:rPr>
                <w:rFonts w:ascii="標楷體" w:eastAsia="標楷體" w:hAnsi="標楷體" w:cs="標楷體" w:hint="eastAsia"/>
              </w:rPr>
              <w:t>每位委員：250元/餐為限</w:t>
            </w:r>
          </w:p>
        </w:tc>
        <w:tc>
          <w:tcPr>
            <w:tcW w:w="5824" w:type="dxa"/>
            <w:vMerge w:val="restart"/>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ind w:left="366" w:hanging="366"/>
              <w:jc w:val="both"/>
              <w:rPr>
                <w:rFonts w:ascii="標楷體" w:eastAsia="標楷體" w:hAnsi="標楷體"/>
              </w:rPr>
            </w:pPr>
            <w:r>
              <w:rPr>
                <w:rFonts w:ascii="標楷體" w:eastAsia="標楷體" w:hAnsi="標楷體" w:cs="標楷體" w:hint="eastAsia"/>
                <w:sz w:val="22"/>
              </w:rPr>
              <w:t>1. 誤餐費內應含三餐及茶點等，不得額外編列茶水、飲料或點心等費用。</w:t>
            </w:r>
          </w:p>
          <w:p w:rsidR="001B4E4C" w:rsidRDefault="001B4E4C" w:rsidP="00147BA4">
            <w:pPr>
              <w:jc w:val="both"/>
              <w:rPr>
                <w:rFonts w:ascii="標楷體" w:eastAsia="標楷體" w:hAnsi="標楷體"/>
                <w:szCs w:val="24"/>
              </w:rPr>
            </w:pPr>
            <w:r>
              <w:rPr>
                <w:rFonts w:ascii="標楷體" w:eastAsia="標楷體" w:hAnsi="標楷體" w:cs="標楷體" w:hint="eastAsia"/>
                <w:sz w:val="22"/>
              </w:rPr>
              <w:t>2. 校內簽請核定後，檢附收據、活動照片核銷。</w:t>
            </w:r>
          </w:p>
        </w:tc>
      </w:tr>
      <w:tr w:rsidR="001B4E4C" w:rsidTr="00147BA4">
        <w:trPr>
          <w:trHeight w:val="263"/>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widowControl/>
              <w:suppressAutoHyphens w:val="0"/>
              <w:rPr>
                <w:rFonts w:ascii="標楷體" w:eastAsia="標楷體" w:hAnsi="標楷體"/>
                <w:szCs w:val="24"/>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both"/>
              <w:rPr>
                <w:rFonts w:ascii="標楷體" w:eastAsia="標楷體" w:hAnsi="標楷體"/>
                <w:szCs w:val="24"/>
              </w:rPr>
            </w:pPr>
            <w:r>
              <w:rPr>
                <w:rFonts w:ascii="標楷體" w:eastAsia="標楷體" w:hAnsi="標楷體" w:cs="標楷體" w:hint="eastAsia"/>
              </w:rPr>
              <w:t>工作人員：100元/餐為限</w:t>
            </w:r>
          </w:p>
        </w:tc>
        <w:tc>
          <w:tcPr>
            <w:tcW w:w="5824" w:type="dxa"/>
            <w:vMerge/>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widowControl/>
              <w:suppressAutoHyphens w:val="0"/>
              <w:rPr>
                <w:rFonts w:ascii="標楷體" w:eastAsia="標楷體" w:hAnsi="標楷體"/>
                <w:szCs w:val="24"/>
              </w:rPr>
            </w:pPr>
          </w:p>
        </w:tc>
      </w:tr>
      <w:tr w:rsidR="001B4E4C" w:rsidTr="00147BA4">
        <w:tc>
          <w:tcPr>
            <w:tcW w:w="1701"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center"/>
              <w:rPr>
                <w:rFonts w:ascii="標楷體" w:eastAsia="標楷體" w:hAnsi="標楷體"/>
                <w:szCs w:val="24"/>
              </w:rPr>
            </w:pPr>
            <w:r>
              <w:rPr>
                <w:rFonts w:ascii="標楷體" w:eastAsia="標楷體" w:hAnsi="標楷體" w:cs="標楷體" w:hint="eastAsia"/>
              </w:rPr>
              <w:t>雜支</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both"/>
              <w:rPr>
                <w:rFonts w:ascii="標楷體" w:eastAsia="標楷體" w:hAnsi="標楷體"/>
              </w:rPr>
            </w:pPr>
            <w:r>
              <w:rPr>
                <w:rFonts w:ascii="標楷體" w:eastAsia="標楷體" w:hAnsi="標楷體" w:cs="標楷體" w:hint="eastAsia"/>
              </w:rPr>
              <w:t>依實際情況核實報支</w:t>
            </w:r>
          </w:p>
          <w:p w:rsidR="001B4E4C" w:rsidRDefault="001B4E4C" w:rsidP="00147BA4">
            <w:pPr>
              <w:jc w:val="both"/>
              <w:rPr>
                <w:rFonts w:ascii="標楷體" w:eastAsia="標楷體" w:hAnsi="標楷體"/>
                <w:szCs w:val="24"/>
              </w:rPr>
            </w:pPr>
            <w:r w:rsidRPr="006455B7">
              <w:rPr>
                <w:rFonts w:ascii="標楷體" w:eastAsia="標楷體" w:hAnsi="標楷體" w:cs="標楷體" w:hint="eastAsia"/>
                <w:sz w:val="22"/>
              </w:rPr>
              <w:t>(有關雜支已涵蓋之經費項目，除特別需求外，不得重複編列。)</w:t>
            </w:r>
          </w:p>
        </w:tc>
        <w:tc>
          <w:tcPr>
            <w:tcW w:w="5824" w:type="dxa"/>
            <w:tcBorders>
              <w:top w:val="single" w:sz="4" w:space="0" w:color="000000"/>
              <w:left w:val="single" w:sz="4" w:space="0" w:color="000000"/>
              <w:bottom w:val="single" w:sz="4" w:space="0" w:color="000000"/>
              <w:right w:val="single" w:sz="4" w:space="0" w:color="000000"/>
            </w:tcBorders>
            <w:vAlign w:val="center"/>
            <w:hideMark/>
          </w:tcPr>
          <w:p w:rsidR="001B4E4C" w:rsidRDefault="001B4E4C" w:rsidP="00147BA4">
            <w:pPr>
              <w:jc w:val="both"/>
              <w:rPr>
                <w:rFonts w:ascii="標楷體" w:eastAsia="標楷體" w:hAnsi="標楷體"/>
                <w:szCs w:val="24"/>
              </w:rPr>
            </w:pPr>
            <w:r>
              <w:rPr>
                <w:rFonts w:ascii="標楷體" w:eastAsia="標楷體" w:hAnsi="標楷體" w:cs="標楷體" w:hint="eastAsia"/>
                <w:sz w:val="22"/>
              </w:rPr>
              <w:t>含海報、列印、評鑑資料印刷裝訂、文具用品、場地布置、郵寄費、</w:t>
            </w:r>
            <w:proofErr w:type="gramStart"/>
            <w:r>
              <w:rPr>
                <w:rFonts w:ascii="標楷體" w:eastAsia="標楷體" w:hAnsi="標楷體" w:cs="標楷體" w:hint="eastAsia"/>
                <w:sz w:val="22"/>
              </w:rPr>
              <w:t>油資</w:t>
            </w:r>
            <w:proofErr w:type="gramEnd"/>
            <w:r>
              <w:rPr>
                <w:rFonts w:ascii="標楷體" w:eastAsia="標楷體" w:hAnsi="標楷體" w:cs="標楷體" w:hint="eastAsia"/>
                <w:sz w:val="22"/>
              </w:rPr>
              <w:t>、停車費、期前作業等必要支出。</w:t>
            </w:r>
          </w:p>
        </w:tc>
      </w:tr>
    </w:tbl>
    <w:p w:rsidR="00B7797C" w:rsidRPr="001B4E4C" w:rsidRDefault="00B7797C"/>
    <w:sectPr w:rsidR="00B7797C" w:rsidRPr="001B4E4C" w:rsidSect="001B4E4C">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4C"/>
    <w:rsid w:val="001B4E4C"/>
    <w:rsid w:val="00367862"/>
    <w:rsid w:val="00A825DB"/>
    <w:rsid w:val="00B779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E4C"/>
    <w:pPr>
      <w:widowControl w:val="0"/>
      <w:suppressAutoHyphens/>
    </w:pPr>
  </w:style>
  <w:style w:type="paragraph" w:styleId="2">
    <w:name w:val="heading 2"/>
    <w:basedOn w:val="a"/>
    <w:next w:val="a"/>
    <w:link w:val="20"/>
    <w:uiPriority w:val="9"/>
    <w:unhideWhenUsed/>
    <w:qFormat/>
    <w:rsid w:val="001B4E4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qFormat/>
    <w:rsid w:val="001B4E4C"/>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E4C"/>
    <w:pPr>
      <w:widowControl w:val="0"/>
      <w:suppressAutoHyphens/>
    </w:pPr>
  </w:style>
  <w:style w:type="paragraph" w:styleId="2">
    <w:name w:val="heading 2"/>
    <w:basedOn w:val="a"/>
    <w:next w:val="a"/>
    <w:link w:val="20"/>
    <w:uiPriority w:val="9"/>
    <w:unhideWhenUsed/>
    <w:qFormat/>
    <w:rsid w:val="001B4E4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qFormat/>
    <w:rsid w:val="001B4E4C"/>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2022-04-15T06:04:00Z</dcterms:created>
  <dcterms:modified xsi:type="dcterms:W3CDTF">2022-04-15T06:04:00Z</dcterms:modified>
</cp:coreProperties>
</file>