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2E" w:rsidRPr="001A632E" w:rsidRDefault="001A632E" w:rsidP="001A632E">
      <w:pPr>
        <w:keepNext/>
        <w:adjustRightInd w:val="0"/>
        <w:spacing w:line="360" w:lineRule="exact"/>
        <w:ind w:leftChars="50" w:left="120" w:firstLineChars="50" w:firstLine="140"/>
        <w:outlineLvl w:val="3"/>
        <w:rPr>
          <w:rFonts w:ascii="標楷體" w:hAnsi="標楷體" w:cs="Calibri"/>
          <w:b/>
          <w:bCs/>
          <w:color w:val="4472C4"/>
          <w:sz w:val="28"/>
          <w:szCs w:val="28"/>
        </w:rPr>
      </w:pPr>
      <w:bookmarkStart w:id="0" w:name="_Toc440443285"/>
      <w:bookmarkStart w:id="1" w:name="_Toc482969751"/>
      <w:bookmarkStart w:id="2" w:name="_Toc518890478"/>
      <w:bookmarkStart w:id="3" w:name="_Toc12869394"/>
      <w:r w:rsidRPr="001A632E">
        <w:rPr>
          <w:rFonts w:ascii="標楷體" w:hAnsi="標楷體" w:cs="Calibri"/>
          <w:b/>
          <w:bCs/>
          <w:color w:val="4472C4"/>
          <w:sz w:val="28"/>
          <w:szCs w:val="28"/>
        </w:rPr>
        <w:t>研發-11. 與國內研究機構簽訂學術合作協議作業</w:t>
      </w:r>
      <w:bookmarkEnd w:id="3"/>
    </w:p>
    <w:p w:rsidR="001A632E" w:rsidRPr="001A632E" w:rsidRDefault="001A632E" w:rsidP="001A632E">
      <w:pPr>
        <w:widowControl w:val="0"/>
        <w:adjustRightInd w:val="0"/>
        <w:spacing w:line="360" w:lineRule="exact"/>
        <w:ind w:leftChars="800" w:left="1920"/>
        <w:outlineLvl w:val="4"/>
        <w:rPr>
          <w:b/>
          <w:bCs/>
          <w:iCs/>
          <w:color w:val="8EAADB"/>
          <w:sz w:val="28"/>
          <w:szCs w:val="26"/>
        </w:rPr>
      </w:pPr>
      <w:r w:rsidRPr="001A632E">
        <w:rPr>
          <w:b/>
          <w:bCs/>
          <w:iCs/>
          <w:color w:val="8EAADB"/>
          <w:sz w:val="28"/>
          <w:szCs w:val="26"/>
        </w:rPr>
        <w:t xml:space="preserve">1. </w:t>
      </w:r>
      <w:r w:rsidRPr="001A632E">
        <w:rPr>
          <w:b/>
          <w:bCs/>
          <w:iCs/>
          <w:color w:val="8EAADB"/>
          <w:sz w:val="28"/>
          <w:szCs w:val="26"/>
        </w:rPr>
        <w:t>流程圖：</w:t>
      </w:r>
    </w:p>
    <w:p w:rsidR="001A632E" w:rsidRPr="001A632E" w:rsidRDefault="001A632E" w:rsidP="001A632E">
      <w:pPr>
        <w:widowControl w:val="0"/>
        <w:adjustRightInd w:val="0"/>
        <w:spacing w:line="360" w:lineRule="exact"/>
        <w:ind w:leftChars="900" w:left="2819" w:hangingChars="235" w:hanging="659"/>
        <w:outlineLvl w:val="4"/>
        <w:rPr>
          <w:rFonts w:ascii="標楷體" w:hAnsi="標楷體"/>
          <w:b/>
          <w:bCs/>
          <w:iCs/>
          <w:color w:val="BF8F00"/>
          <w:sz w:val="28"/>
          <w:szCs w:val="26"/>
        </w:rPr>
      </w:pPr>
      <w:r w:rsidRPr="001A632E">
        <w:rPr>
          <w:rFonts w:ascii="標楷體" w:hAnsi="標楷體"/>
          <w:b/>
          <w:bCs/>
          <w:iCs/>
          <w:color w:val="BF8F00"/>
          <w:sz w:val="28"/>
          <w:szCs w:val="26"/>
        </w:rPr>
        <w:t>1.1.</w:t>
      </w:r>
      <w:r w:rsidRPr="001A632E">
        <w:rPr>
          <w:rFonts w:ascii="標楷體" w:hAnsi="標楷體"/>
          <w:b/>
          <w:bCs/>
          <w:iCs/>
          <w:color w:val="BF8F00"/>
          <w:w w:val="66"/>
          <w:sz w:val="28"/>
          <w:szCs w:val="26"/>
        </w:rPr>
        <w:t xml:space="preserve"> </w:t>
      </w:r>
      <w:r w:rsidRPr="001A632E">
        <w:rPr>
          <w:rFonts w:ascii="標楷體" w:hAnsi="標楷體"/>
          <w:b/>
          <w:bCs/>
          <w:iCs/>
          <w:color w:val="BF8F00"/>
          <w:sz w:val="28"/>
          <w:szCs w:val="26"/>
        </w:rPr>
        <w:t>與國內研究機構簽訂學術合作協議流程圖</w:t>
      </w:r>
    </w:p>
    <w:p w:rsidR="001A632E" w:rsidRPr="001A632E" w:rsidRDefault="001A632E" w:rsidP="001A632E">
      <w:pPr>
        <w:rPr>
          <w:rFonts w:cs="Calibri"/>
        </w:rPr>
      </w:pPr>
      <w:r>
        <w:rPr>
          <w:rFonts w:cs="Calibri"/>
          <w:noProof/>
        </w:rPr>
        <mc:AlternateContent>
          <mc:Choice Requires="wpg">
            <w:drawing>
              <wp:anchor distT="0" distB="0" distL="114300" distR="114300" simplePos="0" relativeHeight="251659264" behindDoc="0" locked="0" layoutInCell="1" allowOverlap="1">
                <wp:simplePos x="0" y="0"/>
                <wp:positionH relativeFrom="column">
                  <wp:posOffset>954405</wp:posOffset>
                </wp:positionH>
                <wp:positionV relativeFrom="paragraph">
                  <wp:posOffset>256540</wp:posOffset>
                </wp:positionV>
                <wp:extent cx="4984115" cy="7619365"/>
                <wp:effectExtent l="7620" t="5080" r="8890" b="5080"/>
                <wp:wrapTopAndBottom/>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7619365"/>
                          <a:chOff x="2068" y="2481"/>
                          <a:chExt cx="7849" cy="11999"/>
                        </a:xfrm>
                      </wpg:grpSpPr>
                      <wps:wsp>
                        <wps:cNvPr id="2" name="直線單箭頭接點 243"/>
                        <wps:cNvCnPr>
                          <a:cxnSpLocks noChangeShapeType="1"/>
                        </wps:cNvCnPr>
                        <wps:spPr bwMode="auto">
                          <a:xfrm rot="16200000" flipH="1">
                            <a:off x="4845" y="6459"/>
                            <a:ext cx="34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 name="文字方塊 244"/>
                        <wps:cNvSpPr txBox="1">
                          <a:spLocks noChangeArrowheads="1"/>
                        </wps:cNvSpPr>
                        <wps:spPr bwMode="auto">
                          <a:xfrm>
                            <a:off x="4117" y="6176"/>
                            <a:ext cx="79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4" name="文字方塊 225"/>
                        <wps:cNvSpPr txBox="1">
                          <a:spLocks noChangeArrowheads="1"/>
                        </wps:cNvSpPr>
                        <wps:spPr bwMode="auto">
                          <a:xfrm>
                            <a:off x="5018" y="10507"/>
                            <a:ext cx="8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5" name="流程圖: 結束點 216"/>
                        <wps:cNvSpPr>
                          <a:spLocks noChangeArrowheads="1"/>
                        </wps:cNvSpPr>
                        <wps:spPr bwMode="auto">
                          <a:xfrm>
                            <a:off x="3463" y="13611"/>
                            <a:ext cx="3188" cy="869"/>
                          </a:xfrm>
                          <a:prstGeom prst="flowChartTerminator">
                            <a:avLst/>
                          </a:prstGeom>
                          <a:solidFill>
                            <a:srgbClr val="FFFFFF"/>
                          </a:solidFill>
                          <a:ln w="9525">
                            <a:solidFill>
                              <a:srgbClr val="000000"/>
                            </a:solidFill>
                            <a:miter lim="800000"/>
                            <a:headEnd/>
                            <a:tailEnd/>
                          </a:ln>
                        </wps:spPr>
                        <wps:txbx>
                          <w:txbxContent>
                            <w:p w:rsidR="001A632E" w:rsidRDefault="001A632E" w:rsidP="001A632E">
                              <w:pPr>
                                <w:adjustRightInd w:val="0"/>
                                <w:jc w:val="center"/>
                                <w:rPr>
                                  <w:sz w:val="20"/>
                                  <w:szCs w:val="20"/>
                                </w:rPr>
                              </w:pPr>
                              <w:r>
                                <w:rPr>
                                  <w:rFonts w:hint="eastAsia"/>
                                  <w:sz w:val="20"/>
                                  <w:szCs w:val="20"/>
                                </w:rPr>
                                <w:t>8.</w:t>
                              </w:r>
                              <w:r>
                                <w:rPr>
                                  <w:sz w:val="20"/>
                                  <w:szCs w:val="20"/>
                                </w:rPr>
                                <w:t xml:space="preserve"> </w:t>
                              </w:r>
                              <w:r>
                                <w:rPr>
                                  <w:rFonts w:hint="eastAsia"/>
                                  <w:sz w:val="20"/>
                                  <w:szCs w:val="20"/>
                                </w:rPr>
                                <w:t>雙方代表人：</w:t>
                              </w:r>
                              <w:r>
                                <w:rPr>
                                  <w:sz w:val="20"/>
                                  <w:szCs w:val="20"/>
                                </w:rPr>
                                <w:br/>
                              </w:r>
                              <w:r>
                                <w:rPr>
                                  <w:rFonts w:hint="eastAsia"/>
                                  <w:sz w:val="20"/>
                                  <w:szCs w:val="20"/>
                                </w:rPr>
                                <w:t>簽署合作協議書並公布訊息</w:t>
                              </w:r>
                            </w:p>
                            <w:p w:rsidR="001A632E" w:rsidRDefault="001A632E" w:rsidP="001A632E"/>
                          </w:txbxContent>
                        </wps:txbx>
                        <wps:bodyPr rot="0" vert="horz" wrap="square" lIns="91440" tIns="45720" rIns="91440" bIns="45720" anchor="t" anchorCtr="0" upright="1">
                          <a:noAutofit/>
                        </wps:bodyPr>
                      </wps:wsp>
                      <wps:wsp>
                        <wps:cNvPr id="6" name="直線單箭頭接點 252"/>
                        <wps:cNvCnPr>
                          <a:cxnSpLocks noChangeShapeType="1"/>
                        </wps:cNvCnPr>
                        <wps:spPr bwMode="auto">
                          <a:xfrm>
                            <a:off x="3141" y="3966"/>
                            <a:ext cx="2"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文字方塊 220"/>
                        <wps:cNvSpPr txBox="1">
                          <a:spLocks noChangeArrowheads="1"/>
                        </wps:cNvSpPr>
                        <wps:spPr bwMode="auto">
                          <a:xfrm>
                            <a:off x="5004" y="12275"/>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同意</w:t>
                              </w:r>
                            </w:p>
                          </w:txbxContent>
                        </wps:txbx>
                        <wps:bodyPr rot="0" vert="horz" wrap="square" lIns="91440" tIns="45720" rIns="91440" bIns="45720" anchor="t" anchorCtr="0" upright="1">
                          <a:noAutofit/>
                        </wps:bodyPr>
                      </wps:wsp>
                      <wps:wsp>
                        <wps:cNvPr id="8" name="文字方塊 232"/>
                        <wps:cNvSpPr txBox="1">
                          <a:spLocks noChangeArrowheads="1"/>
                        </wps:cNvSpPr>
                        <wps:spPr bwMode="auto">
                          <a:xfrm>
                            <a:off x="5018" y="9230"/>
                            <a:ext cx="88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通過</w:t>
                              </w:r>
                            </w:p>
                          </w:txbxContent>
                        </wps:txbx>
                        <wps:bodyPr rot="0" vert="horz" wrap="square" lIns="91440" tIns="45720" rIns="91440" bIns="45720" anchor="t" anchorCtr="0" upright="1">
                          <a:noAutofit/>
                        </wps:bodyPr>
                      </wps:wsp>
                      <wps:wsp>
                        <wps:cNvPr id="9" name="文字方塊 239"/>
                        <wps:cNvSpPr txBox="1">
                          <a:spLocks noChangeArrowheads="1"/>
                        </wps:cNvSpPr>
                        <wps:spPr bwMode="auto">
                          <a:xfrm>
                            <a:off x="2748" y="6639"/>
                            <a:ext cx="4497" cy="912"/>
                          </a:xfrm>
                          <a:prstGeom prst="rect">
                            <a:avLst/>
                          </a:prstGeom>
                          <a:solidFill>
                            <a:srgbClr val="FFFFFF"/>
                          </a:solidFill>
                          <a:ln w="9525">
                            <a:solidFill>
                              <a:srgbClr val="000000"/>
                            </a:solidFill>
                            <a:miter lim="800000"/>
                            <a:headEnd/>
                            <a:tailEnd/>
                          </a:ln>
                        </wps:spPr>
                        <wps:txbx>
                          <w:txbxContent>
                            <w:p w:rsidR="001A632E" w:rsidRDefault="001A632E" w:rsidP="001A632E">
                              <w:pPr>
                                <w:adjustRightInd w:val="0"/>
                                <w:jc w:val="center"/>
                                <w:rPr>
                                  <w:sz w:val="20"/>
                                  <w:szCs w:val="20"/>
                                </w:rPr>
                              </w:pPr>
                              <w:r>
                                <w:rPr>
                                  <w:rFonts w:hint="eastAsia"/>
                                  <w:sz w:val="20"/>
                                  <w:szCs w:val="20"/>
                                </w:rPr>
                                <w:t>3.</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透過電話、傳真、電子郵件或正式函文書信等，討論及草擬雙方合作協議書稿</w:t>
                              </w:r>
                            </w:p>
                          </w:txbxContent>
                        </wps:txbx>
                        <wps:bodyPr rot="0" vert="horz" wrap="square" lIns="91440" tIns="45720" rIns="91440" bIns="45720" anchor="t" anchorCtr="0" upright="1">
                          <a:noAutofit/>
                        </wps:bodyPr>
                      </wps:wsp>
                      <wps:wsp>
                        <wps:cNvPr id="10" name="直線單箭頭接點 235"/>
                        <wps:cNvCnPr>
                          <a:cxnSpLocks noChangeShapeType="1"/>
                        </wps:cNvCnPr>
                        <wps:spPr bwMode="auto">
                          <a:xfrm rot="5400000">
                            <a:off x="4892" y="7692"/>
                            <a:ext cx="283" cy="1"/>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直線單箭頭接點 231"/>
                        <wps:cNvCnPr>
                          <a:cxnSpLocks noChangeShapeType="1"/>
                        </wps:cNvCnPr>
                        <wps:spPr bwMode="auto">
                          <a:xfrm>
                            <a:off x="5046" y="9262"/>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流程圖: 準備作業 262"/>
                        <wps:cNvSpPr>
                          <a:spLocks noChangeArrowheads="1"/>
                        </wps:cNvSpPr>
                        <wps:spPr bwMode="auto">
                          <a:xfrm>
                            <a:off x="3337" y="2481"/>
                            <a:ext cx="3382" cy="743"/>
                          </a:xfrm>
                          <a:prstGeom prst="flowChartPreparation">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sz w:val="20"/>
                                  <w:szCs w:val="20"/>
                                </w:rPr>
                              </w:pPr>
                              <w:r>
                                <w:rPr>
                                  <w:rFonts w:cs="Calibri"/>
                                  <w:sz w:val="20"/>
                                  <w:szCs w:val="20"/>
                                </w:rPr>
                                <w:t xml:space="preserve">1.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視需求簽訂合作協議</w:t>
                              </w:r>
                            </w:p>
                            <w:p w:rsidR="001A632E" w:rsidRDefault="001A632E" w:rsidP="001A632E">
                              <w:pPr>
                                <w:adjustRightInd w:val="0"/>
                                <w:spacing w:line="240" w:lineRule="exact"/>
                                <w:rPr>
                                  <w:sz w:val="20"/>
                                  <w:szCs w:val="20"/>
                                </w:rPr>
                              </w:pPr>
                            </w:p>
                          </w:txbxContent>
                        </wps:txbx>
                        <wps:bodyPr rot="0" vert="horz" wrap="square" lIns="91440" tIns="45720" rIns="91440" bIns="45720" anchor="t" anchorCtr="0" upright="1">
                          <a:noAutofit/>
                        </wps:bodyPr>
                      </wps:wsp>
                      <wps:wsp>
                        <wps:cNvPr id="13" name="矩形 254"/>
                        <wps:cNvSpPr>
                          <a:spLocks noChangeArrowheads="1"/>
                        </wps:cNvSpPr>
                        <wps:spPr bwMode="auto">
                          <a:xfrm>
                            <a:off x="2068" y="3555"/>
                            <a:ext cx="2154" cy="399"/>
                          </a:xfrm>
                          <a:prstGeom prst="rect">
                            <a:avLst/>
                          </a:prstGeom>
                          <a:solidFill>
                            <a:srgbClr val="FFFFFF"/>
                          </a:solidFill>
                          <a:ln w="9525">
                            <a:solidFill>
                              <a:srgbClr val="000000"/>
                            </a:solidFill>
                            <a:miter lim="800000"/>
                            <a:headEnd/>
                            <a:tailEnd/>
                          </a:ln>
                        </wps:spPr>
                        <wps:txbx>
                          <w:txbxContent>
                            <w:p w:rsidR="001A632E" w:rsidRDefault="001A632E" w:rsidP="001A632E">
                              <w:pPr>
                                <w:numPr>
                                  <w:ilvl w:val="1"/>
                                  <w:numId w:val="3"/>
                                </w:numPr>
                                <w:adjustRightInd w:val="0"/>
                                <w:snapToGrid w:val="0"/>
                                <w:spacing w:line="240" w:lineRule="auto"/>
                              </w:pPr>
                              <w:r>
                                <w:rPr>
                                  <w:rFonts w:hint="eastAsia"/>
                                  <w:sz w:val="20"/>
                                  <w:szCs w:val="20"/>
                                </w:rPr>
                                <w:t>本校主動徵求</w:t>
                              </w:r>
                            </w:p>
                          </w:txbxContent>
                        </wps:txbx>
                        <wps:bodyPr rot="0" vert="horz" wrap="square" lIns="91440" tIns="45720" rIns="91440" bIns="45720" anchor="t" anchorCtr="0" upright="1">
                          <a:noAutofit/>
                        </wps:bodyPr>
                      </wps:wsp>
                      <wps:wsp>
                        <wps:cNvPr id="14" name="矩形 255"/>
                        <wps:cNvSpPr>
                          <a:spLocks noChangeArrowheads="1"/>
                        </wps:cNvSpPr>
                        <wps:spPr bwMode="auto">
                          <a:xfrm>
                            <a:off x="5465" y="3527"/>
                            <a:ext cx="3181" cy="397"/>
                          </a:xfrm>
                          <a:prstGeom prst="rect">
                            <a:avLst/>
                          </a:prstGeom>
                          <a:solidFill>
                            <a:srgbClr val="FFFFFF"/>
                          </a:solidFill>
                          <a:ln w="9525">
                            <a:solidFill>
                              <a:srgbClr val="000000"/>
                            </a:solidFill>
                            <a:miter lim="800000"/>
                            <a:headEnd/>
                            <a:tailEnd/>
                          </a:ln>
                        </wps:spPr>
                        <wps:txbx>
                          <w:txbxContent>
                            <w:p w:rsidR="001A632E" w:rsidRDefault="001A632E" w:rsidP="001A632E">
                              <w:pPr>
                                <w:adjustRightInd w:val="0"/>
                              </w:pPr>
                              <w:r>
                                <w:rPr>
                                  <w:rFonts w:hint="eastAsia"/>
                                  <w:sz w:val="20"/>
                                  <w:szCs w:val="20"/>
                                </w:rPr>
                                <w:t>1.2</w:t>
                              </w:r>
                              <w:r>
                                <w:rPr>
                                  <w:sz w:val="20"/>
                                  <w:szCs w:val="20"/>
                                </w:rPr>
                                <w:t xml:space="preserve">. </w:t>
                              </w:r>
                              <w:r>
                                <w:rPr>
                                  <w:rFonts w:hint="eastAsia"/>
                                  <w:sz w:val="20"/>
                                  <w:szCs w:val="20"/>
                                </w:rPr>
                                <w:t>國內學術機構提出締約意願</w:t>
                              </w:r>
                            </w:p>
                          </w:txbxContent>
                        </wps:txbx>
                        <wps:bodyPr rot="0" vert="horz" wrap="square" lIns="91440" tIns="45720" rIns="91440" bIns="45720" anchor="t" anchorCtr="0" upright="1">
                          <a:noAutofit/>
                        </wps:bodyPr>
                      </wps:wsp>
                      <wps:wsp>
                        <wps:cNvPr id="15" name="菱形 249"/>
                        <wps:cNvSpPr>
                          <a:spLocks noChangeArrowheads="1"/>
                        </wps:cNvSpPr>
                        <wps:spPr bwMode="auto">
                          <a:xfrm>
                            <a:off x="2919" y="4361"/>
                            <a:ext cx="4216" cy="1940"/>
                          </a:xfrm>
                          <a:prstGeom prst="diamond">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sz w:val="20"/>
                                  <w:szCs w:val="20"/>
                                </w:rPr>
                              </w:pPr>
                              <w:r>
                                <w:rPr>
                                  <w:rFonts w:hint="eastAsia"/>
                                  <w:sz w:val="20"/>
                                  <w:szCs w:val="20"/>
                                </w:rPr>
                                <w:t>2.</w:t>
                              </w:r>
                              <w:r>
                                <w:rPr>
                                  <w:sz w:val="20"/>
                                  <w:szCs w:val="20"/>
                                </w:rPr>
                                <w:t xml:space="preserve">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查詢是否為教育部認可之機構後，簽陳會辦相關單位與主管審議</w:t>
                              </w:r>
                            </w:p>
                            <w:p w:rsidR="001A632E" w:rsidRDefault="001A632E" w:rsidP="001A632E"/>
                          </w:txbxContent>
                        </wps:txbx>
                        <wps:bodyPr rot="0" vert="horz" wrap="square" lIns="0" tIns="0" rIns="0" bIns="0" anchor="t" anchorCtr="0" upright="1">
                          <a:noAutofit/>
                        </wps:bodyPr>
                      </wps:wsp>
                      <wps:wsp>
                        <wps:cNvPr id="16" name="直線單箭頭接點 259"/>
                        <wps:cNvCnPr>
                          <a:cxnSpLocks noChangeShapeType="1"/>
                        </wps:cNvCnPr>
                        <wps:spPr bwMode="auto">
                          <a:xfrm>
                            <a:off x="3141" y="3403"/>
                            <a:ext cx="39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單箭頭接點 258"/>
                        <wps:cNvCnPr>
                          <a:cxnSpLocks noChangeShapeType="1"/>
                        </wps:cNvCnPr>
                        <wps:spPr bwMode="auto">
                          <a:xfrm flipH="1">
                            <a:off x="3142" y="340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線單箭頭接點 260"/>
                        <wps:cNvCnPr>
                          <a:cxnSpLocks noChangeShapeType="1"/>
                        </wps:cNvCnPr>
                        <wps:spPr bwMode="auto">
                          <a:xfrm>
                            <a:off x="7050" y="3403"/>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單箭頭接點 261"/>
                        <wps:cNvCnPr>
                          <a:cxnSpLocks noChangeShapeType="1"/>
                        </wps:cNvCnPr>
                        <wps:spPr bwMode="auto">
                          <a:xfrm rot="5400000">
                            <a:off x="4933" y="3309"/>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直線單箭頭接點 253"/>
                        <wps:cNvCnPr>
                          <a:cxnSpLocks noChangeShapeType="1"/>
                        </wps:cNvCnPr>
                        <wps:spPr bwMode="auto">
                          <a:xfrm>
                            <a:off x="7060" y="3928"/>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251"/>
                        <wps:cNvCnPr>
                          <a:cxnSpLocks noChangeShapeType="1"/>
                        </wps:cNvCnPr>
                        <wps:spPr bwMode="auto">
                          <a:xfrm>
                            <a:off x="3141" y="4093"/>
                            <a:ext cx="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單箭頭接點 250"/>
                        <wps:cNvCnPr>
                          <a:cxnSpLocks noChangeShapeType="1"/>
                        </wps:cNvCnPr>
                        <wps:spPr bwMode="auto">
                          <a:xfrm>
                            <a:off x="5015" y="4105"/>
                            <a:ext cx="3"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單箭頭接點 226"/>
                        <wps:cNvCnPr>
                          <a:cxnSpLocks noChangeShapeType="1"/>
                        </wps:cNvCnPr>
                        <wps:spPr bwMode="auto">
                          <a:xfrm rot="16200000" flipH="1">
                            <a:off x="4880" y="10751"/>
                            <a:ext cx="32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流程圖: 決策 229"/>
                        <wps:cNvSpPr>
                          <a:spLocks noChangeArrowheads="1"/>
                        </wps:cNvSpPr>
                        <wps:spPr bwMode="auto">
                          <a:xfrm>
                            <a:off x="3371" y="9569"/>
                            <a:ext cx="3332" cy="1022"/>
                          </a:xfrm>
                          <a:prstGeom prst="flowChartDecision">
                            <a:avLst/>
                          </a:prstGeom>
                          <a:solidFill>
                            <a:srgbClr val="FFFFFF"/>
                          </a:solidFill>
                          <a:ln w="9525">
                            <a:solidFill>
                              <a:srgbClr val="000000"/>
                            </a:solidFill>
                            <a:miter lim="800000"/>
                            <a:headEnd/>
                            <a:tailEnd/>
                          </a:ln>
                        </wps:spPr>
                        <wps:txbx>
                          <w:txbxContent>
                            <w:p w:rsidR="001A632E" w:rsidRDefault="001A632E" w:rsidP="001A632E">
                              <w:pPr>
                                <w:pStyle w:val="a8"/>
                                <w:jc w:val="center"/>
                                <w:rPr>
                                  <w:sz w:val="20"/>
                                  <w:szCs w:val="20"/>
                                </w:rPr>
                              </w:pPr>
                              <w:r>
                                <w:rPr>
                                  <w:rFonts w:hint="eastAsia"/>
                                  <w:sz w:val="20"/>
                                  <w:szCs w:val="20"/>
                                </w:rPr>
                                <w:t>5.</w:t>
                              </w:r>
                              <w:r>
                                <w:rPr>
                                  <w:sz w:val="20"/>
                                  <w:szCs w:val="20"/>
                                </w:rPr>
                                <w:t xml:space="preserve"> </w:t>
                              </w:r>
                              <w:r>
                                <w:rPr>
                                  <w:rFonts w:hint="eastAsia"/>
                                  <w:sz w:val="20"/>
                                  <w:szCs w:val="20"/>
                                </w:rPr>
                                <w:t>校務會議：</w:t>
                              </w:r>
                            </w:p>
                            <w:p w:rsidR="001A632E" w:rsidRDefault="001A632E" w:rsidP="001A632E">
                              <w:pPr>
                                <w:pStyle w:val="a8"/>
                                <w:jc w:val="center"/>
                                <w:rPr>
                                  <w:sz w:val="20"/>
                                  <w:szCs w:val="20"/>
                                </w:rPr>
                              </w:pPr>
                              <w:r>
                                <w:rPr>
                                  <w:rFonts w:hint="eastAsia"/>
                                  <w:sz w:val="20"/>
                                  <w:szCs w:val="20"/>
                                </w:rPr>
                                <w:t>審議</w:t>
                              </w:r>
                            </w:p>
                            <w:p w:rsidR="001A632E" w:rsidRDefault="001A632E" w:rsidP="001A632E">
                              <w:pPr>
                                <w:jc w:val="center"/>
                              </w:pPr>
                            </w:p>
                          </w:txbxContent>
                        </wps:txbx>
                        <wps:bodyPr rot="0" vert="horz" wrap="square" lIns="18000" tIns="3600" rIns="18000" bIns="3600" anchor="t" anchorCtr="0" upright="1">
                          <a:noAutofit/>
                        </wps:bodyPr>
                      </wps:wsp>
                      <wps:wsp>
                        <wps:cNvPr id="25" name="文字方塊 230"/>
                        <wps:cNvSpPr txBox="1">
                          <a:spLocks noChangeArrowheads="1"/>
                        </wps:cNvSpPr>
                        <wps:spPr bwMode="auto">
                          <a:xfrm>
                            <a:off x="6510" y="9707"/>
                            <a:ext cx="909"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不通過</w:t>
                              </w:r>
                            </w:p>
                          </w:txbxContent>
                        </wps:txbx>
                        <wps:bodyPr rot="0" vert="horz" wrap="square" lIns="91440" tIns="45720" rIns="91440" bIns="45720" anchor="t" anchorCtr="0" upright="1">
                          <a:noAutofit/>
                        </wps:bodyPr>
                      </wps:wsp>
                      <wps:wsp>
                        <wps:cNvPr id="26" name="矩形 218"/>
                        <wps:cNvSpPr>
                          <a:spLocks noChangeArrowheads="1"/>
                        </wps:cNvSpPr>
                        <wps:spPr bwMode="auto">
                          <a:xfrm>
                            <a:off x="2752" y="12644"/>
                            <a:ext cx="4601" cy="671"/>
                          </a:xfrm>
                          <a:prstGeom prst="rect">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sz w:val="20"/>
                                  <w:szCs w:val="20"/>
                                </w:rPr>
                              </w:pPr>
                              <w:r>
                                <w:rPr>
                                  <w:rFonts w:hint="eastAsia"/>
                                  <w:sz w:val="20"/>
                                  <w:szCs w:val="20"/>
                                </w:rPr>
                                <w:t>7.</w:t>
                              </w:r>
                              <w:r>
                                <w:rPr>
                                  <w:sz w:val="20"/>
                                  <w:szCs w:val="20"/>
                                </w:rPr>
                                <w:t xml:space="preserve">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與擬締約學校做締約內容最後確認擬訂簽約方式</w:t>
                              </w:r>
                            </w:p>
                          </w:txbxContent>
                        </wps:txbx>
                        <wps:bodyPr rot="0" vert="horz" wrap="square" lIns="3600" tIns="45720" rIns="3600" bIns="45720" anchor="t" anchorCtr="0" upright="1">
                          <a:noAutofit/>
                        </wps:bodyPr>
                      </wps:wsp>
                      <wps:wsp>
                        <wps:cNvPr id="27" name="直線單箭頭接點 219"/>
                        <wps:cNvCnPr>
                          <a:cxnSpLocks noChangeShapeType="1"/>
                        </wps:cNvCnPr>
                        <wps:spPr bwMode="auto">
                          <a:xfrm>
                            <a:off x="5041" y="12311"/>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單箭頭接點 217"/>
                        <wps:cNvCnPr>
                          <a:cxnSpLocks noChangeShapeType="1"/>
                        </wps:cNvCnPr>
                        <wps:spPr bwMode="auto">
                          <a:xfrm>
                            <a:off x="5041" y="13315"/>
                            <a:ext cx="1"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8364" y="6384"/>
                            <a:ext cx="0" cy="2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5034" y="6426"/>
                            <a:ext cx="334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6703" y="10086"/>
                            <a:ext cx="11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33"/>
                        <wps:cNvCnPr>
                          <a:cxnSpLocks noChangeShapeType="1"/>
                        </wps:cNvCnPr>
                        <wps:spPr bwMode="auto">
                          <a:xfrm flipV="1">
                            <a:off x="7569" y="8559"/>
                            <a:ext cx="0" cy="1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34"/>
                        <wps:cNvSpPr txBox="1">
                          <a:spLocks noChangeArrowheads="1"/>
                        </wps:cNvSpPr>
                        <wps:spPr bwMode="auto">
                          <a:xfrm>
                            <a:off x="6890" y="8172"/>
                            <a:ext cx="90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未通過</w:t>
                              </w:r>
                            </w:p>
                          </w:txbxContent>
                        </wps:txbx>
                        <wps:bodyPr rot="0" vert="horz" wrap="square" lIns="91440" tIns="45720" rIns="91440" bIns="45720" anchor="t" anchorCtr="0" upright="1">
                          <a:noAutofit/>
                        </wps:bodyPr>
                      </wps:wsp>
                      <wps:wsp>
                        <wps:cNvPr id="322" name="AutoShape 35"/>
                        <wps:cNvCnPr>
                          <a:cxnSpLocks noChangeShapeType="1"/>
                        </wps:cNvCnPr>
                        <wps:spPr bwMode="auto">
                          <a:xfrm>
                            <a:off x="7179" y="8547"/>
                            <a:ext cx="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36"/>
                        <wps:cNvCnPr>
                          <a:cxnSpLocks noChangeShapeType="1"/>
                        </wps:cNvCnPr>
                        <wps:spPr bwMode="auto">
                          <a:xfrm>
                            <a:off x="7159" y="11620"/>
                            <a:ext cx="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37"/>
                        <wps:cNvSpPr txBox="1">
                          <a:spLocks noChangeArrowheads="1"/>
                        </wps:cNvSpPr>
                        <wps:spPr bwMode="auto">
                          <a:xfrm>
                            <a:off x="7163" y="11235"/>
                            <a:ext cx="9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不同意</w:t>
                              </w:r>
                            </w:p>
                          </w:txbxContent>
                        </wps:txbx>
                        <wps:bodyPr rot="0" vert="horz" wrap="square" lIns="91440" tIns="45720" rIns="91440" bIns="45720" anchor="t" anchorCtr="0" upright="1">
                          <a:noAutofit/>
                        </wps:bodyPr>
                      </wps:wsp>
                      <wps:wsp>
                        <wps:cNvPr id="325" name="Text Box 38"/>
                        <wps:cNvSpPr txBox="1">
                          <a:spLocks noChangeArrowheads="1"/>
                        </wps:cNvSpPr>
                        <wps:spPr bwMode="auto">
                          <a:xfrm>
                            <a:off x="7871" y="8189"/>
                            <a:ext cx="1599" cy="721"/>
                          </a:xfrm>
                          <a:prstGeom prst="rect">
                            <a:avLst/>
                          </a:prstGeom>
                          <a:solidFill>
                            <a:srgbClr val="FFFFFF"/>
                          </a:solidFill>
                          <a:ln w="9525">
                            <a:solidFill>
                              <a:srgbClr val="000000"/>
                            </a:solidFill>
                            <a:miter lim="800000"/>
                            <a:headEnd/>
                            <a:tailEnd/>
                          </a:ln>
                        </wps:spPr>
                        <wps:txbx>
                          <w:txbxContent>
                            <w:p w:rsidR="001A632E" w:rsidRDefault="001A632E" w:rsidP="001A632E">
                              <w:pPr>
                                <w:adjustRightInd w:val="0"/>
                                <w:jc w:val="center"/>
                                <w:rPr>
                                  <w:sz w:val="20"/>
                                  <w:szCs w:val="20"/>
                                </w:rPr>
                              </w:pPr>
                              <w:r>
                                <w:rPr>
                                  <w:rFonts w:hint="eastAsia"/>
                                  <w:sz w:val="20"/>
                                  <w:szCs w:val="20"/>
                                </w:rPr>
                                <w:t>9.2.</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修正合約內容</w:t>
                              </w:r>
                            </w:p>
                          </w:txbxContent>
                        </wps:txbx>
                        <wps:bodyPr rot="0" vert="horz" wrap="square" lIns="91440" tIns="45720" rIns="91440" bIns="45720" anchor="t" anchorCtr="0" upright="1">
                          <a:noAutofit/>
                        </wps:bodyPr>
                      </wps:wsp>
                      <wps:wsp>
                        <wps:cNvPr id="351" name="流程圖: 結束點 248"/>
                        <wps:cNvSpPr>
                          <a:spLocks noChangeArrowheads="1"/>
                        </wps:cNvSpPr>
                        <wps:spPr bwMode="auto">
                          <a:xfrm>
                            <a:off x="7732" y="9696"/>
                            <a:ext cx="1842" cy="810"/>
                          </a:xfrm>
                          <a:prstGeom prst="flowChartTerminator">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sz w:val="20"/>
                                  <w:szCs w:val="20"/>
                                </w:rPr>
                              </w:pPr>
                              <w:r>
                                <w:rPr>
                                  <w:rFonts w:hint="eastAsia"/>
                                  <w:sz w:val="20"/>
                                  <w:szCs w:val="20"/>
                                </w:rPr>
                                <w:t xml:space="preserve">9.1. </w:t>
                              </w:r>
                              <w:r>
                                <w:rPr>
                                  <w:rFonts w:hint="eastAsia"/>
                                  <w:sz w:val="20"/>
                                  <w:szCs w:val="20"/>
                                </w:rPr>
                                <w:t>研發組：</w:t>
                              </w:r>
                            </w:p>
                            <w:p w:rsidR="001A632E" w:rsidRDefault="001A632E" w:rsidP="001A632E">
                              <w:pPr>
                                <w:adjustRightInd w:val="0"/>
                                <w:spacing w:line="240" w:lineRule="exact"/>
                                <w:jc w:val="center"/>
                                <w:rPr>
                                  <w:sz w:val="20"/>
                                  <w:szCs w:val="20"/>
                                </w:rPr>
                              </w:pPr>
                              <w:proofErr w:type="gramStart"/>
                              <w:r>
                                <w:rPr>
                                  <w:rFonts w:hint="eastAsia"/>
                                  <w:sz w:val="20"/>
                                  <w:szCs w:val="20"/>
                                </w:rPr>
                                <w:t>婉</w:t>
                              </w:r>
                              <w:proofErr w:type="gramEnd"/>
                              <w:r>
                                <w:rPr>
                                  <w:rFonts w:hint="eastAsia"/>
                                  <w:sz w:val="20"/>
                                  <w:szCs w:val="20"/>
                                </w:rPr>
                                <w:t>復申請學校</w:t>
                              </w:r>
                            </w:p>
                          </w:txbxContent>
                        </wps:txbx>
                        <wps:bodyPr rot="0" vert="horz" wrap="square" lIns="91440" tIns="45720" rIns="91440" bIns="45720" anchor="t" anchorCtr="0" upright="1">
                          <a:noAutofit/>
                        </wps:bodyPr>
                      </wps:wsp>
                      <wps:wsp>
                        <wps:cNvPr id="352" name="Text Box 40"/>
                        <wps:cNvSpPr txBox="1">
                          <a:spLocks noChangeArrowheads="1"/>
                        </wps:cNvSpPr>
                        <wps:spPr bwMode="auto">
                          <a:xfrm>
                            <a:off x="7445" y="8971"/>
                            <a:ext cx="73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rPr>
                                  <w:sz w:val="20"/>
                                  <w:szCs w:val="20"/>
                                </w:rPr>
                              </w:pPr>
                              <w:r>
                                <w:rPr>
                                  <w:rFonts w:hint="eastAsia"/>
                                  <w:sz w:val="20"/>
                                  <w:szCs w:val="20"/>
                                </w:rPr>
                                <w:t>修正</w:t>
                              </w:r>
                            </w:p>
                          </w:txbxContent>
                        </wps:txbx>
                        <wps:bodyPr rot="0" vert="horz" wrap="square" lIns="91440" tIns="45720" rIns="91440" bIns="45720" anchor="t" anchorCtr="0" upright="1">
                          <a:noAutofit/>
                        </wps:bodyPr>
                      </wps:wsp>
                      <wps:wsp>
                        <wps:cNvPr id="353" name="AutoShape 41"/>
                        <wps:cNvCnPr>
                          <a:cxnSpLocks noChangeShapeType="1"/>
                        </wps:cNvCnPr>
                        <wps:spPr bwMode="auto">
                          <a:xfrm>
                            <a:off x="9899" y="5334"/>
                            <a:ext cx="0" cy="6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4" name="Group 42"/>
                        <wpg:cNvGrpSpPr>
                          <a:grpSpLocks/>
                        </wpg:cNvGrpSpPr>
                        <wpg:grpSpPr bwMode="auto">
                          <a:xfrm>
                            <a:off x="2932" y="7846"/>
                            <a:ext cx="4226" cy="1414"/>
                            <a:chOff x="3037" y="7846"/>
                            <a:chExt cx="4226" cy="1414"/>
                          </a:xfrm>
                        </wpg:grpSpPr>
                        <wps:wsp>
                          <wps:cNvPr id="355" name="流程圖: 決策 234"/>
                          <wps:cNvSpPr>
                            <a:spLocks noChangeArrowheads="1"/>
                          </wps:cNvSpPr>
                          <wps:spPr bwMode="auto">
                            <a:xfrm>
                              <a:off x="3037" y="7846"/>
                              <a:ext cx="4226" cy="1414"/>
                            </a:xfrm>
                            <a:prstGeom prst="flowChartDecision">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rFonts w:ascii="標楷體" w:hAnsi="標楷體"/>
                                    <w:sz w:val="20"/>
                                    <w:szCs w:val="20"/>
                                  </w:rPr>
                                </w:pPr>
                              </w:p>
                            </w:txbxContent>
                          </wps:txbx>
                          <wps:bodyPr rot="0" vert="horz" wrap="square" lIns="3600" tIns="45720" rIns="3600" bIns="45720" anchor="t" anchorCtr="0" upright="1">
                            <a:noAutofit/>
                          </wps:bodyPr>
                        </wps:wsp>
                        <wps:wsp>
                          <wps:cNvPr id="363" name="文字方塊 239"/>
                          <wps:cNvSpPr txBox="1">
                            <a:spLocks noChangeArrowheads="1"/>
                          </wps:cNvSpPr>
                          <wps:spPr bwMode="auto">
                            <a:xfrm>
                              <a:off x="3439" y="8067"/>
                              <a:ext cx="3371"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adjustRightInd w:val="0"/>
                                  <w:spacing w:line="240" w:lineRule="exact"/>
                                  <w:jc w:val="center"/>
                                  <w:rPr>
                                    <w:rFonts w:ascii="標楷體" w:hAnsi="標楷體"/>
                                    <w:sz w:val="20"/>
                                    <w:szCs w:val="20"/>
                                  </w:rPr>
                                </w:pPr>
                                <w:r>
                                  <w:rPr>
                                    <w:rFonts w:cs="Calibri"/>
                                    <w:sz w:val="20"/>
                                    <w:szCs w:val="20"/>
                                  </w:rPr>
                                  <w:t>4.</w:t>
                                </w:r>
                                <w:r>
                                  <w:rPr>
                                    <w:rFonts w:ascii="標楷體" w:hAnsi="標楷體"/>
                                    <w:sz w:val="20"/>
                                    <w:szCs w:val="20"/>
                                  </w:rPr>
                                  <w:t xml:space="preserve"> </w:t>
                                </w:r>
                                <w:r>
                                  <w:rPr>
                                    <w:rFonts w:ascii="標楷體" w:hAnsi="標楷體" w:hint="eastAsia"/>
                                    <w:sz w:val="20"/>
                                    <w:szCs w:val="20"/>
                                  </w:rPr>
                                  <w:t>研發組：</w:t>
                                </w:r>
                                <w:r>
                                  <w:rPr>
                                    <w:rFonts w:ascii="標楷體" w:hAnsi="標楷體"/>
                                    <w:sz w:val="20"/>
                                    <w:szCs w:val="20"/>
                                  </w:rPr>
                                  <w:br/>
                                </w:r>
                                <w:r>
                                  <w:rPr>
                                    <w:rFonts w:ascii="標楷體" w:hAnsi="標楷體" w:hint="eastAsia"/>
                                    <w:sz w:val="20"/>
                                    <w:szCs w:val="20"/>
                                  </w:rPr>
                                  <w:t>雙方合作</w:t>
                                </w:r>
                                <w:proofErr w:type="gramStart"/>
                                <w:r>
                                  <w:rPr>
                                    <w:rFonts w:ascii="標楷體" w:hAnsi="標楷體" w:hint="eastAsia"/>
                                    <w:sz w:val="20"/>
                                    <w:szCs w:val="20"/>
                                  </w:rPr>
                                  <w:t>協議書稿簽陳奉</w:t>
                                </w:r>
                                <w:proofErr w:type="gramEnd"/>
                                <w:r>
                                  <w:rPr>
                                    <w:rFonts w:ascii="標楷體" w:hAnsi="標楷體" w:hint="eastAsia"/>
                                    <w:sz w:val="20"/>
                                    <w:szCs w:val="20"/>
                                  </w:rPr>
                                  <w:t>核後提主管會報審議合約內容</w:t>
                                </w:r>
                              </w:p>
                              <w:p w:rsidR="001A632E" w:rsidRDefault="001A632E" w:rsidP="001A632E">
                                <w:pPr>
                                  <w:adjustRightInd w:val="0"/>
                                  <w:jc w:val="center"/>
                                  <w:rPr>
                                    <w:sz w:val="20"/>
                                    <w:szCs w:val="20"/>
                                  </w:rPr>
                                </w:pPr>
                                <w:r>
                                  <w:rPr>
                                    <w:rFonts w:hint="eastAsia"/>
                                    <w:sz w:val="20"/>
                                    <w:szCs w:val="20"/>
                                  </w:rPr>
                                  <w:t>協議書稿</w:t>
                                </w:r>
                              </w:p>
                            </w:txbxContent>
                          </wps:txbx>
                          <wps:bodyPr rot="0" vert="horz" wrap="square" lIns="91440" tIns="45720" rIns="91440" bIns="45720" anchor="t" anchorCtr="0" upright="1">
                            <a:noAutofit/>
                          </wps:bodyPr>
                        </wps:wsp>
                      </wpg:grpSp>
                      <wpg:grpSp>
                        <wpg:cNvPr id="364" name="Group 45"/>
                        <wpg:cNvGrpSpPr>
                          <a:grpSpLocks/>
                        </wpg:cNvGrpSpPr>
                        <wpg:grpSpPr bwMode="auto">
                          <a:xfrm>
                            <a:off x="2940" y="10913"/>
                            <a:ext cx="4226" cy="1414"/>
                            <a:chOff x="327" y="9075"/>
                            <a:chExt cx="4226" cy="1414"/>
                          </a:xfrm>
                        </wpg:grpSpPr>
                        <wps:wsp>
                          <wps:cNvPr id="365" name="流程圖: 決策 234"/>
                          <wps:cNvSpPr>
                            <a:spLocks noChangeArrowheads="1"/>
                          </wps:cNvSpPr>
                          <wps:spPr bwMode="auto">
                            <a:xfrm>
                              <a:off x="327" y="9075"/>
                              <a:ext cx="4226" cy="1414"/>
                            </a:xfrm>
                            <a:prstGeom prst="flowChartDecision">
                              <a:avLst/>
                            </a:prstGeom>
                            <a:solidFill>
                              <a:srgbClr val="FFFFFF"/>
                            </a:solidFill>
                            <a:ln w="9525">
                              <a:solidFill>
                                <a:srgbClr val="000000"/>
                              </a:solidFill>
                              <a:miter lim="800000"/>
                              <a:headEnd/>
                              <a:tailEnd/>
                            </a:ln>
                          </wps:spPr>
                          <wps:txbx>
                            <w:txbxContent>
                              <w:p w:rsidR="001A632E" w:rsidRDefault="001A632E" w:rsidP="001A632E">
                                <w:pPr>
                                  <w:adjustRightInd w:val="0"/>
                                  <w:spacing w:line="240" w:lineRule="exact"/>
                                  <w:jc w:val="center"/>
                                  <w:rPr>
                                    <w:rFonts w:ascii="標楷體" w:hAnsi="標楷體"/>
                                    <w:sz w:val="20"/>
                                    <w:szCs w:val="20"/>
                                  </w:rPr>
                                </w:pPr>
                              </w:p>
                            </w:txbxContent>
                          </wps:txbx>
                          <wps:bodyPr rot="0" vert="horz" wrap="square" lIns="3600" tIns="45720" rIns="3600" bIns="45720" anchor="t" anchorCtr="0" upright="1">
                            <a:noAutofit/>
                          </wps:bodyPr>
                        </wps:wsp>
                        <wps:wsp>
                          <wps:cNvPr id="366" name="文字方塊 239"/>
                          <wps:cNvSpPr txBox="1">
                            <a:spLocks noChangeArrowheads="1"/>
                          </wps:cNvSpPr>
                          <wps:spPr bwMode="auto">
                            <a:xfrm>
                              <a:off x="907" y="9203"/>
                              <a:ext cx="2932"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32E" w:rsidRDefault="001A632E" w:rsidP="001A632E">
                                <w:pPr>
                                  <w:adjustRightInd w:val="0"/>
                                  <w:jc w:val="center"/>
                                  <w:rPr>
                                    <w:sz w:val="20"/>
                                    <w:szCs w:val="20"/>
                                  </w:rPr>
                                </w:pPr>
                                <w:r>
                                  <w:rPr>
                                    <w:rFonts w:hint="eastAsia"/>
                                    <w:sz w:val="20"/>
                                    <w:szCs w:val="20"/>
                                  </w:rPr>
                                  <w:t>6.</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締約學校，若位於大陸地區須於簽署協議書二個月前，呈報教育部審查</w:t>
                                </w:r>
                              </w:p>
                              <w:p w:rsidR="001A632E" w:rsidRDefault="001A632E" w:rsidP="001A632E">
                                <w:pPr>
                                  <w:adjustRightInd w:val="0"/>
                                  <w:jc w:val="center"/>
                                  <w:rPr>
                                    <w:sz w:val="20"/>
                                    <w:szCs w:val="20"/>
                                  </w:rPr>
                                </w:pPr>
                                <w:r>
                                  <w:rPr>
                                    <w:rFonts w:hint="eastAsia"/>
                                    <w:sz w:val="20"/>
                                    <w:szCs w:val="20"/>
                                  </w:rPr>
                                  <w:t>協議書稿</w:t>
                                </w:r>
                              </w:p>
                            </w:txbxContent>
                          </wps:txbx>
                          <wps:bodyPr rot="0" vert="horz" wrap="square" lIns="91440" tIns="45720" rIns="91440" bIns="45720" anchor="t" anchorCtr="0" upright="1">
                            <a:noAutofit/>
                          </wps:bodyPr>
                        </wps:wsp>
                      </wpg:grpSp>
                      <wps:wsp>
                        <wps:cNvPr id="367" name="AutoShape 48"/>
                        <wps:cNvCnPr>
                          <a:cxnSpLocks noChangeShapeType="1"/>
                        </wps:cNvCnPr>
                        <wps:spPr bwMode="auto">
                          <a:xfrm flipH="1">
                            <a:off x="7143" y="5333"/>
                            <a:ext cx="277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75.15pt;margin-top:20.2pt;width:392.45pt;height:599.95pt;z-index:251659264" coordorigin="2068,2481" coordsize="7849,1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09Fw4AAG2QAAAOAAAAZHJzL2Uyb0RvYy54bWzsXV9vI0kRf0fiO4z87s30TM8/a72njZPc&#10;IS2w0i7wPLHH9oA9Y8aTdZbTPYCQkEACnoKAgwPESfCwJ53ECnHo+DRswn0Lqrp7etoT24mTeNbx&#10;dlbajDOefz1V1b+q+lX1w/dOxyPjRZRN4zRpN8gDs2FESTftxcmg3fjO86Om3zCmeZj0wlGaRO3G&#10;y2jaeO/R17/2cDZpRVY6TEe9KDPgJMm0NZu0G8M8n7T29qbdYTQOpw/SSZTAzn6ajcMcPmaDvV4W&#10;zuDs49GeZZru3izNepMs7UbTKfz1gO9sPGLn7/ejbv7tfn8a5cao3YB7y9n/Gfv/GP/fe/QwbA2y&#10;cDKMu+I2whvcxTiME7ioPNVBmIfGSRZfOtU47mbpNO3nD7rpeC/t9+NuxJ4BnoaYlad5P0tPJuxZ&#10;Bq3ZYCKHCYa2Mk43Pm33Wy+eZkbcg3fXMJJwDK/o4j9/vXj9U4Pg2MwmgxZ85f1s8mzyNOMPCJtP&#10;0u4PprB7r7ofPw/4l43j2TfTHpwvPMlTNjan/WyMp4CnNk7ZK3gpX0F0mhtd+CMNfEqI0zC6sM9z&#10;SWC7Dn9J3SG8STzOMl0QKthtUZ/dZNjqDg/F8Z5PA34wIUEQ4KF7YYtfmd2tuDt8NJC4aTmo09sN&#10;6rNhOInYu5riiIlBteSg/v4fF//83Zuzzy4+e/XVn16d//LTr/79R8OiNh9ldkwn4UPcPU3EEBtJ&#10;2hmGySBiZ3/+cgLDyR4ZHkU5BD9M4f0sHnIjS0HsiQvqAj8Noz+KJx/geZR3QX0KYw5j6lKHDVrY&#10;Kt6ITeEYfBv8wsVghq1JNs3fj9KxgRvtxnGU5J00SUDl0sxmJw9fPJnmTGh6QrbC3vdBzvrjESjZ&#10;i3BkOOyW+EsS34bXVZwZD03So3g0gm+ErVFizNqNwLEcdvZpOop7uBP3TbPBcWeUGXBSkCn2I979&#10;3NfGcQ7mZhSP2w1ffilsDaOwd5j02FXyMB7BtpGz0c6zGMZ/FDXw0uOo1zBGERg63OJ3PUrw8jBY&#10;4lFx2JjifxiYwaF/6NMmtdzDJjUPDpqPjzq06R4RzzmwDzqdA/IRPgmhrWHc60UJPkxhhAi9njwK&#10;c8jNhzRDctT25s/OtAFusfjNbpoJE8oPV4rjtPfyaYZPJ1SkJl2xC105P/vZm1e/OT/715s//xxU&#10;hCoqglbIyE/3U7ADXICn3BhJTXmcZekM3yfo85yqcAO2WlXwVQrrBFbI4xpBPBfvoNQIL6BcI6jL&#10;1FcamFJyhU5koAylJnCBWSrceAnlvYG4i4tulWTNqdOc1h2xH6EWyteWiiAfUaEsxKLmvhU0j1zf&#10;a9Ij6jQDz/SbJgn2A9ekAT04mleWJ3ES3V5ZarQo7PVLXcfbL7Sw+L1IG/PT41M+P0s94ArKzTrY&#10;ZkBfYH6HafYjMFKAZNqN6Q9PwgxM1ugbCWhBQCia8Jx9oI5nwYdM3XOs7gmTLpyq3cgbBt/s5Bwu&#10;nUyyeDCEK3G9S9LHMK/347wwFPyuarcaoIoctsxbDZgj4MbELFmf1XBMwrEJMR3Tmzcbvi9gDQ3Y&#10;zWmzwSZrbTZWA5Hbmg2JMLXZUIA5qKIwG69/fPG3X7z5+KxlXLz+9fkfPmG4nLApXzEfOBVvCmrY&#10;iCMQfBPbJcKjkeib+GBQEH777rw3cwls9EfpDLyFLH8eZeM4CQGGr8Ieygxdgc/LNLJmBM4En6Gg&#10;CkAtp0SrMPJathXZdgvZvljsdDpy2MBR3ZDTifoikLRNKPh8IMF24FaQNLjHzLMkV+DoaZ6FCD6k&#10;f8kxCPMYuZgsRdW3BngQgxGe4QIvsZRR7QM+WCsItTheAi7XQjTHAnWKOa7HB4ToBMBLNMyW5Ykw&#10;VGGYAwyYoPBSHqDSaE6juWuElW6L5hg8QEXQM54y4wFEWmQ2bHWiewtOYGDZIsNQWA3tAy4M2C5D&#10;nDp0xIPRt7UacvrUVkOxGpAoWmg1mJ9VO9iwPMpDR65rV1IwlAYAjBBsBISZtJuDjR3w+uTr0cKs&#10;CDOBqC6X5iVen61GRDfk9fGYtEN5REvxAakfgK8HAuy5sAHmrMymWD4EP5gXiH9fLtk3yi9COtli&#10;cXM4r84vvtv5RQitXaEhElzXEhdxTAqRGjTqllvRCdBl1AhUjZU6sbVxEZ09rzt7DsCgQDNlRPv8&#10;i7M3P/ntf7/8+PzTV4aQMgXYbDSobds8f16ydAonyLZ9EfjzOP9ludGXMe2nWTQJszAHmtmOB7V9&#10;HdNeQKSCCHFhvD/5+5sv/2JYjsyHg7Xm5I7NpWgk58x2nEog0CJwJ8xc2xW+2aUMzVV0kB0A5yzn&#10;reNTBfOg4FZKlsJFIb0qGt+09DoYo2YZGMeqkBJsAhxKIb1s13Jb/A5Ir8z6atdSdS1lsvx/v/qc&#10;2V7g2AIurQlJWAGBSA3AYQrpcbxu6TtSCxL13HkMgOO0Eiv34nCcJr0dRw/SrKwpwZIgJslhsMGJ&#10;YbBx30hhKBUrgyGc5CwEeEPBECX8UabAqclculKEbaAJcxG+Qn631tfjWredbFWFTyuZlzwDAfMc&#10;+COrmJdcg/DpUE6gVKAmHjTyjlcLr3QRNhenWFglAGLMo3hQE1ARYwEiiGZyzMnZ7QnKaEXupRTL&#10;nOySeLQrk1Kbk2LFBHtAyOUYWMuurkQp6gUXs5AQb660wByHbhY+LM+lBDani9o2QIc5PEw8kHGM&#10;HGssoWuqsKgTaz1WSrLD5vHNSvKcFQazzyIRgcVQTAmEheSiCK/04zQOLoqjF/Itd6ce0LoqX+fU&#10;m6+TThw1gwr6tTH6oA0vxlY0/GXVepZMxy2Bv4BGwczVZnihMI2HgClUps2DBkG/sDhbcnn8d2sN&#10;r0421x2isMps3OISE0tG0jfn3F2vr4HP8QYxPT5dlIDDRh3dFPFINzbQc4FsAiKzf+cKNePzLy5e&#10;nRmWVWcqBTgZAKqQcuTwakJFG2yw/1wdTFCMlRBcsjIOom6MnX92PKkimQZrJlUI9hgpKu9tF7d5&#10;4b3YwfMrfMd9S7FAgb3wLOcL73nFg8A19dVcuA4SYFGyvWrdvUywUCBYr5TrqzLcMg6LlbDo1co/&#10;AGrazgTI+pQSXXNxJzUXMq6yps3Y7W4dgAuLeJQgwkC/jNIP2jQRBqo4eQKLWC7vK1ROgNQ1RRLL&#10;hUnyVnZifaXbutJ6hgDQiq8pvnwyW9Brhu+4161mgDtVCO9irwfyBqUsb55VAARyjuaIZVf7RsBk&#10;qBnkuv9a1lvUV3Jx1gsC8leItyR3bs6pV3IFpXjbNgSvQLNKYy0stW2yOIOOWen2gkoT2CXiLZO6&#10;2LiMfceYc1Y2ZLAZk+a7Rds00RPFt13eWcK1feZdlqJdWG4ruK+yzbHTdvpDisc2l6koiGDF70Wt&#10;+N4WIQykVBhmRXJryH0t5IA5pi0kF9qazhtlGxpZXSuiqjMJOk8mKiNsmMk5QUGRbel81IIzXA/I&#10;jBg6IqbpV0SaELTT10gSaJHWIl2IdEm6UWRaxoM2J9MLkYaHkX6Ubt+pdvYWSIM4oIQr4x1bK9wa&#10;aShrJSykA+HyCNd3Ae2Sc/Mcq3Whz7YB0z0Mc/0BfT8A+US5JV6lOr4M6POox3L3Twf0oTm+Dujf&#10;SUBfAu41I6K7HdBnJIpLAE5WoW1uslMCRR7xiimOVspbXaR/3GdCtOY21c1tsktykwLfmF9QG1vP&#10;I4DVmEtCYNmWeS8b+oTdc5nWqO2uUZskGJWoTY3V10fD8EjRyhxyUpWYve6Yq3tfyvWarr8QE7MW&#10;Mla7zrIpwm3ReE3p5WCXvK3SVlQpGPV01/Z8QUb0iV+tY3OglQ7DbR54pHy+KFaPKzq9X3OJpR3g&#10;YvDk5w3IGDvuegChW8SOFV6tsogHp/spkQv0GTa1iIfnIX8WCYguT9yVGT3iY9k8eiE+kBRXSrNk&#10;1r47a3hIZK3ttGqnkajG/Wppp3mHG0Wea7LTVKwN6QecGFdKNpN5FGzKiyt0JE4vglDDIgjSt9Em&#10;Y85kyKqsMnABDEEBg2sJxQU+AjcwCA6QAebjFiJo4Vo8x7rcVOhs0zYUeIt1nDHzw5aALpKb2OyS&#10;z0tsdWoDoA0TsM2tE20FAlnB2s6V9Dy1kFDO0vOUCHmT60TbpuhAWx5XrhN9+UgpkNDuSS5iXVPL&#10;J+gqWoyqAmXPRYnYpQzcJnHsglEr+vauGLNLrU4lkH1HSsTKMoY156RdJszbGAzkxqJSJKYS5euL&#10;TtoUVtZgOWXTrSSKeGUkWpJbL7EhKYZFTZj8A5iY7WRFrh8k0Unlu0kqS0VY02y8tdBOOTtyaDDI&#10;Js9YZ8Q5lICsuTmUIDLCm0QJmBYD/SVmwJsQlm7q5YkrbJUwAct6UO+hQwBHrFuLErCLszCnlwvJ&#10;60UJlwZNgwQe2EMDv2y9Wp7KvUEgd7dBgqwJ3QqQAHaA2wOr2uOUOyLM27CuCuRq5plmnoWt/E5A&#10;Ak+B3cBsbAlIYM2TRSdceIp2Y5jnkzumQACeF1OjEvtS85qbrO76oFLd5RFY10ZEwSqd4izPEwUF&#10;V2SCtjYKtiYjrd+PujlUU8HsyAAZK6zi0Owki9uND4HNe+gf+rQJ9USHW1fHqN7p4yPHhBWL/Kbn&#10;OXaT2odmc98/6jQfd4jreof7nf1D8tFcD7xD9vTTu+kCHRVDyaiPJ3mUPRv2ZkYvnuawtroTIHe7&#10;F2fQ9NPj6+8Z4WiQtBvdPIO+M2n+vTgfsrJHbA/LQkjZ4LgzygyWs/BN/IcAGLzUtDg7L4crL6y4&#10;feLZ+DfW7qTO3IjZADwHuNwgCyfDuHsQ5qH6GbZnk1ZkpcN01IuyR/8HAAD//wMAUEsDBBQABgAI&#10;AAAAIQCtgPx74AAAAAsBAAAPAAAAZHJzL2Rvd25yZXYueG1sTI/LasMwEEX3hf6DmEJ3jeRXaVzL&#10;IYS2q1BIUijZKdbENrEkYym28/edrtrl5R7unClWs+nYiINvnZUQLQQwtJXTra0lfB3en16A+aCs&#10;Vp2zKOGGHlbl/V2hcu0mu8NxH2pGI9bnSkITQp9z7qsGjfIL16Ol7uwGowLFoeZ6UBONm47HQjxz&#10;o1pLFxrV46bB6rK/Ggkfk5rWSfQ2bi/nze14yD6/txFK+fgwr1+BBZzDHwy/+qQOJTmd3NVqzzrK&#10;mUgIlZCKFBgByySLgZ2oiVOqeFnw/z+UPwAAAP//AwBQSwECLQAUAAYACAAAACEAtoM4kv4AAADh&#10;AQAAEwAAAAAAAAAAAAAAAAAAAAAAW0NvbnRlbnRfVHlwZXNdLnhtbFBLAQItABQABgAIAAAAIQA4&#10;/SH/1gAAAJQBAAALAAAAAAAAAAAAAAAAAC8BAABfcmVscy8ucmVsc1BLAQItABQABgAIAAAAIQBE&#10;Mk09Fw4AAG2QAAAOAAAAAAAAAAAAAAAAAC4CAABkcnMvZTJvRG9jLnhtbFBLAQItABQABgAIAAAA&#10;IQCtgPx74AAAAAsBAAAPAAAAAAAAAAAAAAAAAHEQAABkcnMvZG93bnJldi54bWxQSwUGAAAAAAQA&#10;BADzAAAAfhE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243" o:spid="_x0000_s1027" type="#_x0000_t34" style="position:absolute;left:4845;top:6459;width:340;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AfcIAAADaAAAADwAAAGRycy9kb3ducmV2LnhtbESP3WrCQBSE7wu+w3KE3tWNobQaXYMI&#10;ojcF/x7gmD0mwezZkF3z49N3C0Ivh5n5hlmmvalES40rLSuYTiIQxJnVJecKLuftxwyE88gaK8uk&#10;YCAH6Wr0tsRE246P1J58LgKEXYIKCu/rREqXFWTQTWxNHLybbQz6IJtc6ga7ADeVjKPoSxosOSwU&#10;WNOmoOx+ehgFn4M7PulnJuNDPp9nLvre3fiq1Pu4Xy9AeOr9f/jV3msFMfxdCT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rAfcIAAADaAAAADwAAAAAAAAAAAAAA&#10;AAChAgAAZHJzL2Rvd25yZXYueG1sUEsFBgAAAAAEAAQA+QAAAJADAAAAAA==&#10;">
                  <v:stroke endarrow="block"/>
                </v:shape>
                <v:shapetype id="_x0000_t202" coordsize="21600,21600" o:spt="202" path="m,l,21600r21600,l21600,xe">
                  <v:stroke joinstyle="miter"/>
                  <v:path gradientshapeok="t" o:connecttype="rect"/>
                </v:shapetype>
                <v:shape id="文字方塊 244" o:spid="_x0000_s1028" type="#_x0000_t202" style="position:absolute;left:4117;top:6176;width:79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A632E" w:rsidRDefault="001A632E" w:rsidP="001A632E">
                        <w:pPr>
                          <w:rPr>
                            <w:sz w:val="20"/>
                            <w:szCs w:val="20"/>
                          </w:rPr>
                        </w:pPr>
                        <w:r>
                          <w:rPr>
                            <w:rFonts w:hint="eastAsia"/>
                            <w:sz w:val="20"/>
                            <w:szCs w:val="20"/>
                          </w:rPr>
                          <w:t>通過</w:t>
                        </w:r>
                      </w:p>
                    </w:txbxContent>
                  </v:textbox>
                </v:shape>
                <v:shape id="文字方塊 225" o:spid="_x0000_s1029" type="#_x0000_t202" style="position:absolute;left:5018;top:10507;width:88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A632E" w:rsidRDefault="001A632E" w:rsidP="001A632E">
                        <w:pPr>
                          <w:rPr>
                            <w:sz w:val="20"/>
                            <w:szCs w:val="20"/>
                          </w:rPr>
                        </w:pPr>
                        <w:r>
                          <w:rPr>
                            <w:rFonts w:hint="eastAsia"/>
                            <w:sz w:val="20"/>
                            <w:szCs w:val="20"/>
                          </w:rPr>
                          <w:t>通過</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16" o:spid="_x0000_s1030" type="#_x0000_t116" style="position:absolute;left:3463;top:13611;width:318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nyMMA&#10;AADaAAAADwAAAGRycy9kb3ducmV2LnhtbESPT2sCMRTE7wW/Q3hCL0WzllZkNcqyUOpBkPrn/ti8&#10;7i5NXpYkuuu3bwTB4zAzv2FWm8EacSUfWscKZtMMBHHldMu1gtPxa7IAESKyRuOYFNwowGY9ellh&#10;rl3PP3Q9xFokCIccFTQxdrmUoWrIYpi6jjh5v85bjEn6WmqPfYJbI9+zbC4ttpwWGuyobKj6O1ys&#10;gv3OlN6U1H+Xt/P2dP4o3nbzQqnX8VAsQUQa4jP8aG+1gk+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1nyMMAAADaAAAADwAAAAAAAAAAAAAAAACYAgAAZHJzL2Rv&#10;d25yZXYueG1sUEsFBgAAAAAEAAQA9QAAAIgDAAAAAA==&#10;">
                  <v:textbox>
                    <w:txbxContent>
                      <w:p w:rsidR="001A632E" w:rsidRDefault="001A632E" w:rsidP="001A632E">
                        <w:pPr>
                          <w:adjustRightInd w:val="0"/>
                          <w:jc w:val="center"/>
                          <w:rPr>
                            <w:sz w:val="20"/>
                            <w:szCs w:val="20"/>
                          </w:rPr>
                        </w:pPr>
                        <w:r>
                          <w:rPr>
                            <w:rFonts w:hint="eastAsia"/>
                            <w:sz w:val="20"/>
                            <w:szCs w:val="20"/>
                          </w:rPr>
                          <w:t>8.</w:t>
                        </w:r>
                        <w:r>
                          <w:rPr>
                            <w:sz w:val="20"/>
                            <w:szCs w:val="20"/>
                          </w:rPr>
                          <w:t xml:space="preserve"> </w:t>
                        </w:r>
                        <w:r>
                          <w:rPr>
                            <w:rFonts w:hint="eastAsia"/>
                            <w:sz w:val="20"/>
                            <w:szCs w:val="20"/>
                          </w:rPr>
                          <w:t>雙方代表人：</w:t>
                        </w:r>
                        <w:r>
                          <w:rPr>
                            <w:sz w:val="20"/>
                            <w:szCs w:val="20"/>
                          </w:rPr>
                          <w:br/>
                        </w:r>
                        <w:r>
                          <w:rPr>
                            <w:rFonts w:hint="eastAsia"/>
                            <w:sz w:val="20"/>
                            <w:szCs w:val="20"/>
                          </w:rPr>
                          <w:t>簽署合作協議書並公布訊息</w:t>
                        </w:r>
                      </w:p>
                      <w:p w:rsidR="001A632E" w:rsidRDefault="001A632E" w:rsidP="001A632E"/>
                    </w:txbxContent>
                  </v:textbox>
                </v:shape>
                <v:shapetype id="_x0000_t32" coordsize="21600,21600" o:spt="32" o:oned="t" path="m,l21600,21600e" filled="f">
                  <v:path arrowok="t" fillok="f" o:connecttype="none"/>
                  <o:lock v:ext="edit" shapetype="t"/>
                </v:shapetype>
                <v:shape id="直線單箭頭接點 252" o:spid="_x0000_s1031" type="#_x0000_t32" style="position:absolute;left:3141;top:3966;width:2;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文字方塊 220" o:spid="_x0000_s1032" type="#_x0000_t202" style="position:absolute;left:5004;top:12275;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A632E" w:rsidRDefault="001A632E" w:rsidP="001A632E">
                        <w:pPr>
                          <w:rPr>
                            <w:sz w:val="20"/>
                            <w:szCs w:val="20"/>
                          </w:rPr>
                        </w:pPr>
                        <w:r>
                          <w:rPr>
                            <w:rFonts w:hint="eastAsia"/>
                            <w:sz w:val="20"/>
                            <w:szCs w:val="20"/>
                          </w:rPr>
                          <w:t>同意</w:t>
                        </w:r>
                      </w:p>
                    </w:txbxContent>
                  </v:textbox>
                </v:shape>
                <v:shape id="文字方塊 232" o:spid="_x0000_s1033" type="#_x0000_t202" style="position:absolute;left:5018;top:9230;width:88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A632E" w:rsidRDefault="001A632E" w:rsidP="001A632E">
                        <w:pPr>
                          <w:rPr>
                            <w:sz w:val="20"/>
                            <w:szCs w:val="20"/>
                          </w:rPr>
                        </w:pPr>
                        <w:r>
                          <w:rPr>
                            <w:rFonts w:hint="eastAsia"/>
                            <w:sz w:val="20"/>
                            <w:szCs w:val="20"/>
                          </w:rPr>
                          <w:t>通過</w:t>
                        </w:r>
                      </w:p>
                    </w:txbxContent>
                  </v:textbox>
                </v:shape>
                <v:shape id="文字方塊 239" o:spid="_x0000_s1034" type="#_x0000_t202" style="position:absolute;left:2748;top:6639;width:4497;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A632E" w:rsidRDefault="001A632E" w:rsidP="001A632E">
                        <w:pPr>
                          <w:adjustRightInd w:val="0"/>
                          <w:jc w:val="center"/>
                          <w:rPr>
                            <w:sz w:val="20"/>
                            <w:szCs w:val="20"/>
                          </w:rPr>
                        </w:pPr>
                        <w:r>
                          <w:rPr>
                            <w:rFonts w:hint="eastAsia"/>
                            <w:sz w:val="20"/>
                            <w:szCs w:val="20"/>
                          </w:rPr>
                          <w:t>3.</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透過電話、傳真、電子郵件或正式函文書信等，討論及草擬雙方合作協議書稿</w:t>
                        </w:r>
                      </w:p>
                    </w:txbxContent>
                  </v:textbox>
                </v:shape>
                <v:shape id="直線單箭頭接點 235" o:spid="_x0000_s1035" type="#_x0000_t34" style="position:absolute;left:4892;top:7692;width:28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c/8MAAADbAAAADwAAAGRycy9kb3ducmV2LnhtbESPT2vCQBDF74LfYRmhN90oRUvqKiJo&#10;evDiP3odsmMSmp0N2dUk375zKPQ2w3vz3m/W297V6kVtqDwbmM8SUMS5txUXBm7Xw/QDVIjIFmvP&#10;ZGCgANvNeLTG1PqOz/S6xEJJCIcUDZQxNqnWIS/JYZj5hli0h28dRlnbQtsWOwl3tV4kyVI7rFga&#10;SmxoX1L+c3k6A4/w/T4sj4t7NzQnXN2TLAunzJi3Sb/7BBWpj//mv+svK/hCL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X3P/DAAAA2wAAAA8AAAAAAAAAAAAA&#10;AAAAoQIAAGRycy9kb3ducmV2LnhtbFBLBQYAAAAABAAEAPkAAACRAwAAAAA=&#10;" adj="10762">
                  <v:stroke endarrow="block"/>
                </v:shape>
                <v:shape id="直線單箭頭接點 231" o:spid="_x0000_s1036" type="#_x0000_t32" style="position:absolute;left:5046;top:926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117" coordsize="21600,21600" o:spt="117" path="m4353,l17214,r4386,10800l17214,21600r-12861,l,10800xe">
                  <v:stroke joinstyle="miter"/>
                  <v:path gradientshapeok="t" o:connecttype="rect" textboxrect="4353,0,17214,21600"/>
                </v:shapetype>
                <v:shape id="流程圖: 準備作業 262" o:spid="_x0000_s1037" type="#_x0000_t117" style="position:absolute;left:3337;top:2481;width:338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o9MAA&#10;AADbAAAADwAAAGRycy9kb3ducmV2LnhtbERPTWvCQBC9C/0PyxR6040exKZuRFsE6c20FHobsmMS&#10;kp0Nu6Om/fWuUOhtHu9z1pvR9epCIbaeDcxnGSjiytuWawOfH/vpClQUZIu9ZzLwQxE2xcNkjbn1&#10;Vz7SpZRapRCOORpoRIZc61g15DDO/ECcuJMPDiXBUGsb8JrCXa8XWbbUDltODQ0O9NpQ1ZVnZ6D6&#10;Yul+v0d+K4NuVxk9H3fvYszT47h9ASU0yr/4z32waf4C7r+kA3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0o9MAAAADbAAAADwAAAAAAAAAAAAAAAACYAgAAZHJzL2Rvd25y&#10;ZXYueG1sUEsFBgAAAAAEAAQA9QAAAIUDAAAAAA==&#10;">
                  <v:textbox>
                    <w:txbxContent>
                      <w:p w:rsidR="001A632E" w:rsidRDefault="001A632E" w:rsidP="001A632E">
                        <w:pPr>
                          <w:adjustRightInd w:val="0"/>
                          <w:spacing w:line="240" w:lineRule="exact"/>
                          <w:jc w:val="center"/>
                          <w:rPr>
                            <w:sz w:val="20"/>
                            <w:szCs w:val="20"/>
                          </w:rPr>
                        </w:pPr>
                        <w:r>
                          <w:rPr>
                            <w:rFonts w:cs="Calibri"/>
                            <w:sz w:val="20"/>
                            <w:szCs w:val="20"/>
                          </w:rPr>
                          <w:t xml:space="preserve">1.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視需求簽訂合作協議</w:t>
                        </w:r>
                      </w:p>
                      <w:p w:rsidR="001A632E" w:rsidRDefault="001A632E" w:rsidP="001A632E">
                        <w:pPr>
                          <w:adjustRightInd w:val="0"/>
                          <w:spacing w:line="240" w:lineRule="exact"/>
                          <w:rPr>
                            <w:sz w:val="20"/>
                            <w:szCs w:val="20"/>
                          </w:rPr>
                        </w:pPr>
                      </w:p>
                    </w:txbxContent>
                  </v:textbox>
                </v:shape>
                <v:rect id="矩形 254" o:spid="_x0000_s1038" style="position:absolute;left:2068;top:3555;width:215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A632E" w:rsidRDefault="001A632E" w:rsidP="001A632E">
                        <w:pPr>
                          <w:numPr>
                            <w:ilvl w:val="1"/>
                            <w:numId w:val="3"/>
                          </w:numPr>
                          <w:adjustRightInd w:val="0"/>
                          <w:snapToGrid w:val="0"/>
                          <w:spacing w:line="240" w:lineRule="auto"/>
                        </w:pPr>
                        <w:r>
                          <w:rPr>
                            <w:rFonts w:hint="eastAsia"/>
                            <w:sz w:val="20"/>
                            <w:szCs w:val="20"/>
                          </w:rPr>
                          <w:t>本校主動徵求</w:t>
                        </w:r>
                      </w:p>
                    </w:txbxContent>
                  </v:textbox>
                </v:rect>
                <v:rect id="矩形 255" o:spid="_x0000_s1039" style="position:absolute;left:5465;top:3527;width:3181;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A632E" w:rsidRDefault="001A632E" w:rsidP="001A632E">
                        <w:pPr>
                          <w:adjustRightInd w:val="0"/>
                        </w:pPr>
                        <w:r>
                          <w:rPr>
                            <w:rFonts w:hint="eastAsia"/>
                            <w:sz w:val="20"/>
                            <w:szCs w:val="20"/>
                          </w:rPr>
                          <w:t>1.2</w:t>
                        </w:r>
                        <w:r>
                          <w:rPr>
                            <w:sz w:val="20"/>
                            <w:szCs w:val="20"/>
                          </w:rPr>
                          <w:t xml:space="preserve">. </w:t>
                        </w:r>
                        <w:r>
                          <w:rPr>
                            <w:rFonts w:hint="eastAsia"/>
                            <w:sz w:val="20"/>
                            <w:szCs w:val="20"/>
                          </w:rPr>
                          <w:t>國內學術機構提出締約意願</w:t>
                        </w:r>
                      </w:p>
                    </w:txbxContent>
                  </v:textbox>
                </v:rect>
                <v:shapetype id="_x0000_t4" coordsize="21600,21600" o:spt="4" path="m10800,l,10800,10800,21600,21600,10800xe">
                  <v:stroke joinstyle="miter"/>
                  <v:path gradientshapeok="t" o:connecttype="rect" textboxrect="5400,5400,16200,16200"/>
                </v:shapetype>
                <v:shape id="菱形 249" o:spid="_x0000_s1040" type="#_x0000_t4" style="position:absolute;left:2919;top:4361;width:4216;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KMEA&#10;AADbAAAADwAAAGRycy9kb3ducmV2LnhtbERPTWvCQBC9F/wPywi91Y2xEUldJSiC11rpeZqdZoPZ&#10;2SS7mtRf7xYKvc3jfc56O9pG3Kj3tWMF81kCgrh0uuZKwfnj8LIC4QOyxsYxKfghD9vN5GmNuXYD&#10;v9PtFCoRQ9jnqMCE0OZS+tKQRT9zLXHkvl1vMUTYV1L3OMRw28g0SZbSYs2xwWBLO0Pl5XS1Cg7n&#10;bvmVvhamyI5Dtui6z/t+lSr1PB2LNxCBxvAv/nMfdZyfwe8v8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oayjBAAAA2wAAAA8AAAAAAAAAAAAAAAAAmAIAAGRycy9kb3du&#10;cmV2LnhtbFBLBQYAAAAABAAEAPUAAACGAwAAAAA=&#10;">
                  <v:textbox inset="0,0,0,0">
                    <w:txbxContent>
                      <w:p w:rsidR="001A632E" w:rsidRDefault="001A632E" w:rsidP="001A632E">
                        <w:pPr>
                          <w:adjustRightInd w:val="0"/>
                          <w:spacing w:line="240" w:lineRule="exact"/>
                          <w:jc w:val="center"/>
                          <w:rPr>
                            <w:sz w:val="20"/>
                            <w:szCs w:val="20"/>
                          </w:rPr>
                        </w:pPr>
                        <w:r>
                          <w:rPr>
                            <w:rFonts w:hint="eastAsia"/>
                            <w:sz w:val="20"/>
                            <w:szCs w:val="20"/>
                          </w:rPr>
                          <w:t>2.</w:t>
                        </w:r>
                        <w:r>
                          <w:rPr>
                            <w:sz w:val="20"/>
                            <w:szCs w:val="20"/>
                          </w:rPr>
                          <w:t xml:space="preserve">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查詢是否為教育部認可之機構後，簽陳會辦相關單位與主管審議</w:t>
                        </w:r>
                      </w:p>
                      <w:p w:rsidR="001A632E" w:rsidRDefault="001A632E" w:rsidP="001A632E"/>
                    </w:txbxContent>
                  </v:textbox>
                </v:shape>
                <v:shape id="直線單箭頭接點 259" o:spid="_x0000_s1041" type="#_x0000_t32" style="position:absolute;left:3141;top:3403;width:3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直線單箭頭接點 258" o:spid="_x0000_s1042" type="#_x0000_t32" style="position:absolute;left:3142;top:3403;width:1;height:1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直線單箭頭接點 260" o:spid="_x0000_s1043" type="#_x0000_t32" style="position:absolute;left:7050;top:3403;width:1;height: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直線單箭頭接點 261" o:spid="_x0000_s1044" type="#_x0000_t32" style="position:absolute;left:4933;top:3309;width:17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iTCMIAAADbAAAADwAAAGRycy9kb3ducmV2LnhtbERP22rCQBB9L/gPywi+1Y29BI1ughQE&#10;aR+KMR8wZMckmp0N2W0S/94tFPo2h3OdXTaZVgzUu8aygtUyAkFcWt1wpaA4H57XIJxH1thaJgV3&#10;cpCls6cdJtqOfKIh95UIIewSVFB73yVSurImg25pO+LAXWxv0AfYV1L3OIZw08qXKIqlwYZDQ40d&#10;fdRU3vIfo+Br/ear6+liX4vh+1120eehGGOlFvNpvwXhafL/4j/3UYf5G/j9JRwg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iTCMIAAADbAAAADwAAAAAAAAAAAAAA&#10;AAChAgAAZHJzL2Rvd25yZXYueG1sUEsFBgAAAAAEAAQA+QAAAJADAAAAAA==&#10;"/>
                <v:shape id="直線單箭頭接點 253" o:spid="_x0000_s1045" type="#_x0000_t32" style="position:absolute;left:7060;top:3928;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直線單箭頭接點 251" o:spid="_x0000_s1046" type="#_x0000_t32" style="position:absolute;left:3141;top:4093;width:3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直線單箭頭接點 250" o:spid="_x0000_s1047" type="#_x0000_t32" style="position:absolute;left:5015;top:4105;width:3;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直線單箭頭接點 226" o:spid="_x0000_s1048" type="#_x0000_t34" style="position:absolute;left:4880;top:10751;width:322;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OJsQAAADbAAAADwAAAGRycy9kb3ducmV2LnhtbESPzWrDMBCE74G+g9hCb7EcN+THsRJK&#10;oTSXQuL2ATbS+odYK2OpidOnrwqFHIeZ+YYpdqPtxIUG3zpWMEtSEMTamZZrBV+fb9MVCB+QDXaO&#10;ScGNPOy2D5MCc+OufKRLGWoRIexzVNCE0OdSet2QRZ+4njh6lRsshiiHWpoBrxFuO5ml6UJabDku&#10;NNjTa0P6XH5bBfObP/7Qx0pmh3q91j5dvld8UurpcXzZgAg0hnv4v703CrJ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g4mxAAAANsAAAAPAAAAAAAAAAAA&#10;AAAAAKECAABkcnMvZG93bnJldi54bWxQSwUGAAAAAAQABAD5AAAAkgMAAAAA&#10;">
                  <v:stroke endarrow="block"/>
                </v:shape>
                <v:shapetype id="_x0000_t110" coordsize="21600,21600" o:spt="110" path="m10800,l,10800,10800,21600,21600,10800xe">
                  <v:stroke joinstyle="miter"/>
                  <v:path gradientshapeok="t" o:connecttype="rect" textboxrect="5400,5400,16200,16200"/>
                </v:shapetype>
                <v:shape id="流程圖: 決策 229" o:spid="_x0000_s1049" type="#_x0000_t110" style="position:absolute;left:3371;top:9569;width:3332;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tEMQA&#10;AADbAAAADwAAAGRycy9kb3ducmV2LnhtbESPQWvCQBSE74L/YXkFb7qpiNjUVVQQFCwSbe+P7DOJ&#10;Zt/G7Bpjf323IHgcZr4ZZjpvTSkaql1hWcH7IAJBnFpdcKbg+7juT0A4j6yxtEwKHuRgPut2phhr&#10;e+eEmoPPRChhF6OC3PsqltKlORl0A1sRB+9ka4M+yDqTusZ7KDelHEbRWBosOCzkWNEqp/RyuBkF&#10;w92+2H78bn+u591Xe10fk2WzSpTqvbWLTxCeWv8KP+mNDtwI/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7RDEAAAA2wAAAA8AAAAAAAAAAAAAAAAAmAIAAGRycy9k&#10;b3ducmV2LnhtbFBLBQYAAAAABAAEAPUAAACJAwAAAAA=&#10;">
                  <v:textbox inset=".5mm,.1mm,.5mm,.1mm">
                    <w:txbxContent>
                      <w:p w:rsidR="001A632E" w:rsidRDefault="001A632E" w:rsidP="001A632E">
                        <w:pPr>
                          <w:pStyle w:val="a8"/>
                          <w:jc w:val="center"/>
                          <w:rPr>
                            <w:sz w:val="20"/>
                            <w:szCs w:val="20"/>
                          </w:rPr>
                        </w:pPr>
                        <w:r>
                          <w:rPr>
                            <w:rFonts w:hint="eastAsia"/>
                            <w:sz w:val="20"/>
                            <w:szCs w:val="20"/>
                          </w:rPr>
                          <w:t>5.</w:t>
                        </w:r>
                        <w:r>
                          <w:rPr>
                            <w:sz w:val="20"/>
                            <w:szCs w:val="20"/>
                          </w:rPr>
                          <w:t xml:space="preserve"> </w:t>
                        </w:r>
                        <w:r>
                          <w:rPr>
                            <w:rFonts w:hint="eastAsia"/>
                            <w:sz w:val="20"/>
                            <w:szCs w:val="20"/>
                          </w:rPr>
                          <w:t>校務會議：</w:t>
                        </w:r>
                      </w:p>
                      <w:p w:rsidR="001A632E" w:rsidRDefault="001A632E" w:rsidP="001A632E">
                        <w:pPr>
                          <w:pStyle w:val="a8"/>
                          <w:jc w:val="center"/>
                          <w:rPr>
                            <w:sz w:val="20"/>
                            <w:szCs w:val="20"/>
                          </w:rPr>
                        </w:pPr>
                        <w:r>
                          <w:rPr>
                            <w:rFonts w:hint="eastAsia"/>
                            <w:sz w:val="20"/>
                            <w:szCs w:val="20"/>
                          </w:rPr>
                          <w:t>審議</w:t>
                        </w:r>
                      </w:p>
                      <w:p w:rsidR="001A632E" w:rsidRDefault="001A632E" w:rsidP="001A632E">
                        <w:pPr>
                          <w:jc w:val="center"/>
                        </w:pPr>
                      </w:p>
                    </w:txbxContent>
                  </v:textbox>
                </v:shape>
                <v:shape id="文字方塊 230" o:spid="_x0000_s1050" type="#_x0000_t202" style="position:absolute;left:6510;top:9707;width:909;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A632E" w:rsidRDefault="001A632E" w:rsidP="001A632E">
                        <w:pPr>
                          <w:rPr>
                            <w:sz w:val="20"/>
                            <w:szCs w:val="20"/>
                          </w:rPr>
                        </w:pPr>
                        <w:r>
                          <w:rPr>
                            <w:rFonts w:hint="eastAsia"/>
                            <w:sz w:val="20"/>
                            <w:szCs w:val="20"/>
                          </w:rPr>
                          <w:t>不通過</w:t>
                        </w:r>
                      </w:p>
                    </w:txbxContent>
                  </v:textbox>
                </v:shape>
                <v:rect id="矩形 218" o:spid="_x0000_s1051" style="position:absolute;left:2752;top:12644;width:4601;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yQ8YA&#10;AADbAAAADwAAAGRycy9kb3ducmV2LnhtbESPT2vCQBTE7wW/w/IEb3Wj4J9GVxG1IGIPTXuot2f2&#10;mQSzb2N2q6mfvisIHoeZ+Q0znTemFBeqXWFZQa8bgSBOrS44U/D99f46BuE8ssbSMin4IwfzWetl&#10;irG2V/6kS+IzESDsYlSQe1/FUro0J4Ouayvi4B1tbdAHWWdS13gNcFPKfhQNpcGCw0KOFS1zSk/J&#10;r1Gw26W3kV0dksFg+7Pe7N3H1p/flOq0m8UEhKfGP8OP9kYr6A/h/iX8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dyQ8YAAADbAAAADwAAAAAAAAAAAAAAAACYAgAAZHJz&#10;L2Rvd25yZXYueG1sUEsFBgAAAAAEAAQA9QAAAIsDAAAAAA==&#10;">
                  <v:textbox inset=".1mm,,.1mm">
                    <w:txbxContent>
                      <w:p w:rsidR="001A632E" w:rsidRDefault="001A632E" w:rsidP="001A632E">
                        <w:pPr>
                          <w:adjustRightInd w:val="0"/>
                          <w:spacing w:line="240" w:lineRule="exact"/>
                          <w:jc w:val="center"/>
                          <w:rPr>
                            <w:sz w:val="20"/>
                            <w:szCs w:val="20"/>
                          </w:rPr>
                        </w:pPr>
                        <w:r>
                          <w:rPr>
                            <w:rFonts w:hint="eastAsia"/>
                            <w:sz w:val="20"/>
                            <w:szCs w:val="20"/>
                          </w:rPr>
                          <w:t>7.</w:t>
                        </w:r>
                        <w:r>
                          <w:rPr>
                            <w:sz w:val="20"/>
                            <w:szCs w:val="20"/>
                          </w:rPr>
                          <w:t xml:space="preserve"> </w:t>
                        </w:r>
                        <w:r>
                          <w:rPr>
                            <w:rFonts w:hint="eastAsia"/>
                            <w:sz w:val="20"/>
                            <w:szCs w:val="20"/>
                          </w:rPr>
                          <w:t>研發組：</w:t>
                        </w:r>
                      </w:p>
                      <w:p w:rsidR="001A632E" w:rsidRDefault="001A632E" w:rsidP="001A632E">
                        <w:pPr>
                          <w:adjustRightInd w:val="0"/>
                          <w:spacing w:line="240" w:lineRule="exact"/>
                          <w:jc w:val="center"/>
                          <w:rPr>
                            <w:sz w:val="20"/>
                            <w:szCs w:val="20"/>
                          </w:rPr>
                        </w:pPr>
                        <w:r>
                          <w:rPr>
                            <w:rFonts w:hint="eastAsia"/>
                            <w:sz w:val="20"/>
                            <w:szCs w:val="20"/>
                          </w:rPr>
                          <w:t>與擬締約學校做締約內容最後確認擬訂簽約方式</w:t>
                        </w:r>
                      </w:p>
                    </w:txbxContent>
                  </v:textbox>
                </v:rect>
                <v:shape id="直線單箭頭接點 219" o:spid="_x0000_s1052" type="#_x0000_t32" style="position:absolute;left:5041;top:12311;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直線單箭頭接點 217" o:spid="_x0000_s1053" type="#_x0000_t32" style="position:absolute;left:5041;top:13315;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4" type="#_x0000_t32" style="position:absolute;left:8364;top:6384;width:0;height:22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5" type="#_x0000_t32" style="position:absolute;left:5034;top:6426;width:33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32" o:spid="_x0000_s1056" type="#_x0000_t32" style="position:absolute;left:6703;top:10086;width:11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57" type="#_x0000_t32" style="position:absolute;left:7569;top:8559;width:0;height:1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Text Box 34" o:spid="_x0000_s1058" type="#_x0000_t202" style="position:absolute;left:6890;top:8172;width:90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1A632E" w:rsidRDefault="001A632E" w:rsidP="001A632E">
                        <w:pPr>
                          <w:rPr>
                            <w:sz w:val="20"/>
                            <w:szCs w:val="20"/>
                          </w:rPr>
                        </w:pPr>
                        <w:r>
                          <w:rPr>
                            <w:rFonts w:hint="eastAsia"/>
                            <w:sz w:val="20"/>
                            <w:szCs w:val="20"/>
                          </w:rPr>
                          <w:t>未通過</w:t>
                        </w:r>
                      </w:p>
                    </w:txbxContent>
                  </v:textbox>
                </v:shape>
                <v:shape id="AutoShape 35" o:spid="_x0000_s1059" type="#_x0000_t32" style="position:absolute;left:7179;top:8547;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36" o:spid="_x0000_s1060" type="#_x0000_t32" style="position:absolute;left:7159;top:11620;width:27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Text Box 37" o:spid="_x0000_s1061" type="#_x0000_t202" style="position:absolute;left:7163;top:11235;width:9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1A632E" w:rsidRDefault="001A632E" w:rsidP="001A632E">
                        <w:pPr>
                          <w:rPr>
                            <w:sz w:val="20"/>
                            <w:szCs w:val="20"/>
                          </w:rPr>
                        </w:pPr>
                        <w:r>
                          <w:rPr>
                            <w:rFonts w:hint="eastAsia"/>
                            <w:sz w:val="20"/>
                            <w:szCs w:val="20"/>
                          </w:rPr>
                          <w:t>不同意</w:t>
                        </w:r>
                      </w:p>
                    </w:txbxContent>
                  </v:textbox>
                </v:shape>
                <v:shape id="Text Box 38" o:spid="_x0000_s1062" type="#_x0000_t202" style="position:absolute;left:7871;top:8189;width:159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1A632E" w:rsidRDefault="001A632E" w:rsidP="001A632E">
                        <w:pPr>
                          <w:adjustRightInd w:val="0"/>
                          <w:jc w:val="center"/>
                          <w:rPr>
                            <w:sz w:val="20"/>
                            <w:szCs w:val="20"/>
                          </w:rPr>
                        </w:pPr>
                        <w:r>
                          <w:rPr>
                            <w:rFonts w:hint="eastAsia"/>
                            <w:sz w:val="20"/>
                            <w:szCs w:val="20"/>
                          </w:rPr>
                          <w:t>9.2.</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修正合約內容</w:t>
                        </w:r>
                      </w:p>
                    </w:txbxContent>
                  </v:textbox>
                </v:shape>
                <v:shape id="流程圖: 結束點 248" o:spid="_x0000_s1063" type="#_x0000_t116" style="position:absolute;left:7732;top:9696;width:1842;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H1cUA&#10;AADcAAAADwAAAGRycy9kb3ducmV2LnhtbESPQWsCMRSE7wX/Q3iCl1Kz2lZka5RlQfQglFq9PzbP&#10;3aXJy5JEd/33plDocZiZb5jVZrBG3MiH1rGC2TQDQVw53XKt4PS9fVmCCBFZo3FMCu4UYLMePa0w&#10;167nL7odYy0ShEOOCpoYu1zKUDVkMUxdR5y8i/MWY5K+ltpjn+DWyHmWLaTFltNCgx2VDVU/x6tV&#10;8HkwpTcl9bvyft6fzm/F82FRKDUZD8UHiEhD/A//tfdawev7DH7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fVxQAAANwAAAAPAAAAAAAAAAAAAAAAAJgCAABkcnMv&#10;ZG93bnJldi54bWxQSwUGAAAAAAQABAD1AAAAigMAAAAA&#10;">
                  <v:textbox>
                    <w:txbxContent>
                      <w:p w:rsidR="001A632E" w:rsidRDefault="001A632E" w:rsidP="001A632E">
                        <w:pPr>
                          <w:adjustRightInd w:val="0"/>
                          <w:spacing w:line="240" w:lineRule="exact"/>
                          <w:jc w:val="center"/>
                          <w:rPr>
                            <w:sz w:val="20"/>
                            <w:szCs w:val="20"/>
                          </w:rPr>
                        </w:pPr>
                        <w:r>
                          <w:rPr>
                            <w:rFonts w:hint="eastAsia"/>
                            <w:sz w:val="20"/>
                            <w:szCs w:val="20"/>
                          </w:rPr>
                          <w:t xml:space="preserve">9.1. </w:t>
                        </w:r>
                        <w:r>
                          <w:rPr>
                            <w:rFonts w:hint="eastAsia"/>
                            <w:sz w:val="20"/>
                            <w:szCs w:val="20"/>
                          </w:rPr>
                          <w:t>研發組：</w:t>
                        </w:r>
                      </w:p>
                      <w:p w:rsidR="001A632E" w:rsidRDefault="001A632E" w:rsidP="001A632E">
                        <w:pPr>
                          <w:adjustRightInd w:val="0"/>
                          <w:spacing w:line="240" w:lineRule="exact"/>
                          <w:jc w:val="center"/>
                          <w:rPr>
                            <w:sz w:val="20"/>
                            <w:szCs w:val="20"/>
                          </w:rPr>
                        </w:pPr>
                        <w:proofErr w:type="gramStart"/>
                        <w:r>
                          <w:rPr>
                            <w:rFonts w:hint="eastAsia"/>
                            <w:sz w:val="20"/>
                            <w:szCs w:val="20"/>
                          </w:rPr>
                          <w:t>婉</w:t>
                        </w:r>
                        <w:proofErr w:type="gramEnd"/>
                        <w:r>
                          <w:rPr>
                            <w:rFonts w:hint="eastAsia"/>
                            <w:sz w:val="20"/>
                            <w:szCs w:val="20"/>
                          </w:rPr>
                          <w:t>復申請學校</w:t>
                        </w:r>
                      </w:p>
                    </w:txbxContent>
                  </v:textbox>
                </v:shape>
                <v:shape id="Text Box 40" o:spid="_x0000_s1064" type="#_x0000_t202" style="position:absolute;left:7445;top:8971;width:73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1A632E" w:rsidRDefault="001A632E" w:rsidP="001A632E">
                        <w:pPr>
                          <w:rPr>
                            <w:sz w:val="20"/>
                            <w:szCs w:val="20"/>
                          </w:rPr>
                        </w:pPr>
                        <w:r>
                          <w:rPr>
                            <w:rFonts w:hint="eastAsia"/>
                            <w:sz w:val="20"/>
                            <w:szCs w:val="20"/>
                          </w:rPr>
                          <w:t>修正</w:t>
                        </w:r>
                      </w:p>
                    </w:txbxContent>
                  </v:textbox>
                </v:shape>
                <v:shape id="AutoShape 41" o:spid="_x0000_s1065" type="#_x0000_t32" style="position:absolute;left:9899;top:5334;width:0;height:6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dSMUAAADcAAAADwAAAGRycy9kb3ducmV2LnhtbESPT2sCMRTE7wW/Q3iFXopmrVh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dSMUAAADcAAAADwAAAAAAAAAA&#10;AAAAAAChAgAAZHJzL2Rvd25yZXYueG1sUEsFBgAAAAAEAAQA+QAAAJMDAAAAAA==&#10;"/>
                <v:group id="Group 42" o:spid="_x0000_s1066" style="position:absolute;left:2932;top:7846;width:4226;height:1414" coordorigin="3037,7846" coordsize="4226,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流程圖: 決策 234" o:spid="_x0000_s1067" type="#_x0000_t110" style="position:absolute;left:3037;top:7846;width:422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3L8YA&#10;AADcAAAADwAAAGRycy9kb3ducmV2LnhtbESPQWsCMRSE7wX/Q3iFXkSzrWypW6NYS6VCL1UPHl83&#10;r7thNy9LEnX996Yg9DjMzDfMbNHbVpzIB+NYweM4A0FcOm24UrDffYxeQISIrLF1TAouFGAxH9zN&#10;sNDuzN902sZKJAiHAhXUMXaFlKGsyWIYu444eb/OW4xJ+kpqj+cEt618yrJnadFwWqixo1VNZbM9&#10;WgXNj39r/GGd87s9bqbTL+OGZqXUw32/fAURqY//4Vv7UyuY5Dn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p3L8YAAADcAAAADwAAAAAAAAAAAAAAAACYAgAAZHJz&#10;L2Rvd25yZXYueG1sUEsFBgAAAAAEAAQA9QAAAIsDAAAAAA==&#10;">
                    <v:textbox inset=".1mm,,.1mm">
                      <w:txbxContent>
                        <w:p w:rsidR="001A632E" w:rsidRDefault="001A632E" w:rsidP="001A632E">
                          <w:pPr>
                            <w:adjustRightInd w:val="0"/>
                            <w:spacing w:line="240" w:lineRule="exact"/>
                            <w:jc w:val="center"/>
                            <w:rPr>
                              <w:rFonts w:ascii="標楷體" w:hAnsi="標楷體"/>
                              <w:sz w:val="20"/>
                              <w:szCs w:val="20"/>
                            </w:rPr>
                          </w:pPr>
                        </w:p>
                      </w:txbxContent>
                    </v:textbox>
                  </v:shape>
                  <v:shape id="文字方塊 239" o:spid="_x0000_s1068" type="#_x0000_t202" style="position:absolute;left:3439;top:8067;width:3371;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1A632E" w:rsidRDefault="001A632E" w:rsidP="001A632E">
                          <w:pPr>
                            <w:adjustRightInd w:val="0"/>
                            <w:spacing w:line="240" w:lineRule="exact"/>
                            <w:jc w:val="center"/>
                            <w:rPr>
                              <w:rFonts w:ascii="標楷體" w:hAnsi="標楷體"/>
                              <w:sz w:val="20"/>
                              <w:szCs w:val="20"/>
                            </w:rPr>
                          </w:pPr>
                          <w:r>
                            <w:rPr>
                              <w:rFonts w:cs="Calibri"/>
                              <w:sz w:val="20"/>
                              <w:szCs w:val="20"/>
                            </w:rPr>
                            <w:t>4.</w:t>
                          </w:r>
                          <w:r>
                            <w:rPr>
                              <w:rFonts w:ascii="標楷體" w:hAnsi="標楷體"/>
                              <w:sz w:val="20"/>
                              <w:szCs w:val="20"/>
                            </w:rPr>
                            <w:t xml:space="preserve"> </w:t>
                          </w:r>
                          <w:r>
                            <w:rPr>
                              <w:rFonts w:ascii="標楷體" w:hAnsi="標楷體" w:hint="eastAsia"/>
                              <w:sz w:val="20"/>
                              <w:szCs w:val="20"/>
                            </w:rPr>
                            <w:t>研發組：</w:t>
                          </w:r>
                          <w:r>
                            <w:rPr>
                              <w:rFonts w:ascii="標楷體" w:hAnsi="標楷體"/>
                              <w:sz w:val="20"/>
                              <w:szCs w:val="20"/>
                            </w:rPr>
                            <w:br/>
                          </w:r>
                          <w:r>
                            <w:rPr>
                              <w:rFonts w:ascii="標楷體" w:hAnsi="標楷體" w:hint="eastAsia"/>
                              <w:sz w:val="20"/>
                              <w:szCs w:val="20"/>
                            </w:rPr>
                            <w:t>雙方合作</w:t>
                          </w:r>
                          <w:proofErr w:type="gramStart"/>
                          <w:r>
                            <w:rPr>
                              <w:rFonts w:ascii="標楷體" w:hAnsi="標楷體" w:hint="eastAsia"/>
                              <w:sz w:val="20"/>
                              <w:szCs w:val="20"/>
                            </w:rPr>
                            <w:t>協議書稿簽陳奉</w:t>
                          </w:r>
                          <w:proofErr w:type="gramEnd"/>
                          <w:r>
                            <w:rPr>
                              <w:rFonts w:ascii="標楷體" w:hAnsi="標楷體" w:hint="eastAsia"/>
                              <w:sz w:val="20"/>
                              <w:szCs w:val="20"/>
                            </w:rPr>
                            <w:t>核後提主管會報審議合約內容</w:t>
                          </w:r>
                        </w:p>
                        <w:p w:rsidR="001A632E" w:rsidRDefault="001A632E" w:rsidP="001A632E">
                          <w:pPr>
                            <w:adjustRightInd w:val="0"/>
                            <w:jc w:val="center"/>
                            <w:rPr>
                              <w:sz w:val="20"/>
                              <w:szCs w:val="20"/>
                            </w:rPr>
                          </w:pPr>
                          <w:r>
                            <w:rPr>
                              <w:rFonts w:hint="eastAsia"/>
                              <w:sz w:val="20"/>
                              <w:szCs w:val="20"/>
                            </w:rPr>
                            <w:t>協議書稿</w:t>
                          </w:r>
                        </w:p>
                      </w:txbxContent>
                    </v:textbox>
                  </v:shape>
                </v:group>
                <v:group id="Group 45" o:spid="_x0000_s1069" style="position:absolute;left:2940;top:10913;width:4226;height:1414" coordorigin="327,9075" coordsize="4226,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流程圖: 決策 234" o:spid="_x0000_s1070" type="#_x0000_t110" style="position:absolute;left:327;top:9075;width:422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ksUA&#10;AADcAAAADwAAAGRycy9kb3ducmV2LnhtbESPQWsCMRSE74L/ITyhF9FsWxTdGqW1VCr0UvXg8bl5&#10;3Q27eVmSqOu/bwoFj8PMfMMsVp1txIV8MI4VPI4zEMSF04ZLBYf9x2gGIkRkjY1jUnCjAKtlv7fA&#10;XLsrf9NlF0uRIBxyVFDF2OZShqIii2HsWuLk/ThvMSbpS6k9XhPcNvIpy6bSouG0UGFL64qKene2&#10;CuqTf6v9cTPhd3vezudfxg3NWqmHQff6AiJSF+/h//anVvA8ncDf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r2SxQAAANwAAAAPAAAAAAAAAAAAAAAAAJgCAABkcnMv&#10;ZG93bnJldi54bWxQSwUGAAAAAAQABAD1AAAAigMAAAAA&#10;">
                    <v:textbox inset=".1mm,,.1mm">
                      <w:txbxContent>
                        <w:p w:rsidR="001A632E" w:rsidRDefault="001A632E" w:rsidP="001A632E">
                          <w:pPr>
                            <w:adjustRightInd w:val="0"/>
                            <w:spacing w:line="240" w:lineRule="exact"/>
                            <w:jc w:val="center"/>
                            <w:rPr>
                              <w:rFonts w:ascii="標楷體" w:hAnsi="標楷體"/>
                              <w:sz w:val="20"/>
                              <w:szCs w:val="20"/>
                            </w:rPr>
                          </w:pPr>
                        </w:p>
                      </w:txbxContent>
                    </v:textbox>
                  </v:shape>
                  <v:shape id="文字方塊 239" o:spid="_x0000_s1071" type="#_x0000_t202" style="position:absolute;left:907;top:9203;width:2932;height:1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1A632E" w:rsidRDefault="001A632E" w:rsidP="001A632E">
                          <w:pPr>
                            <w:adjustRightInd w:val="0"/>
                            <w:jc w:val="center"/>
                            <w:rPr>
                              <w:sz w:val="20"/>
                              <w:szCs w:val="20"/>
                            </w:rPr>
                          </w:pPr>
                          <w:r>
                            <w:rPr>
                              <w:rFonts w:hint="eastAsia"/>
                              <w:sz w:val="20"/>
                              <w:szCs w:val="20"/>
                            </w:rPr>
                            <w:t>6.</w:t>
                          </w:r>
                          <w:r>
                            <w:rPr>
                              <w:sz w:val="20"/>
                              <w:szCs w:val="20"/>
                            </w:rPr>
                            <w:t xml:space="preserve"> </w:t>
                          </w:r>
                          <w:r>
                            <w:rPr>
                              <w:rFonts w:hint="eastAsia"/>
                              <w:sz w:val="20"/>
                              <w:szCs w:val="20"/>
                            </w:rPr>
                            <w:t>研發組：</w:t>
                          </w:r>
                        </w:p>
                        <w:p w:rsidR="001A632E" w:rsidRDefault="001A632E" w:rsidP="001A632E">
                          <w:pPr>
                            <w:adjustRightInd w:val="0"/>
                            <w:jc w:val="center"/>
                            <w:rPr>
                              <w:sz w:val="20"/>
                              <w:szCs w:val="20"/>
                            </w:rPr>
                          </w:pPr>
                          <w:r>
                            <w:rPr>
                              <w:rFonts w:hint="eastAsia"/>
                              <w:sz w:val="20"/>
                              <w:szCs w:val="20"/>
                            </w:rPr>
                            <w:t>締約學校，若位於大陸地區須於簽署協議書二個月前，呈報教育部審查</w:t>
                          </w:r>
                        </w:p>
                        <w:p w:rsidR="001A632E" w:rsidRDefault="001A632E" w:rsidP="001A632E">
                          <w:pPr>
                            <w:adjustRightInd w:val="0"/>
                            <w:jc w:val="center"/>
                            <w:rPr>
                              <w:sz w:val="20"/>
                              <w:szCs w:val="20"/>
                            </w:rPr>
                          </w:pPr>
                          <w:r>
                            <w:rPr>
                              <w:rFonts w:hint="eastAsia"/>
                              <w:sz w:val="20"/>
                              <w:szCs w:val="20"/>
                            </w:rPr>
                            <w:t>協議書稿</w:t>
                          </w:r>
                        </w:p>
                      </w:txbxContent>
                    </v:textbox>
                  </v:shape>
                </v:group>
                <v:shape id="AutoShape 48" o:spid="_x0000_s1072" type="#_x0000_t32" style="position:absolute;left:7143;top:5333;width:27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24sQAAADcAAAADwAAAGRycy9kb3ducmV2LnhtbESPS2vDMBCE74X8B7GB3ho5LXngWg5p&#10;oBB6KXlAelysrS1qrYylWs6/rwKFHIeZ+YYpNqNtxUC9N44VzGcZCOLKacO1gvPp/WkNwgdkja1j&#10;UnAlD5ty8lBgrl3kAw3HUIsEYZ+jgiaELpfSVw1Z9DPXESfv2/UWQ5J9LXWPMcFtK5+zbCktGk4L&#10;DXa0a6j6Of5aBSZ+mqHb7+Lbx+XL60jmunBGqcfpuH0FEWgM9/B/e68VvCx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HbixAAAANwAAAAPAAAAAAAAAAAA&#10;AAAAAKECAABkcnMvZG93bnJldi54bWxQSwUGAAAAAAQABAD5AAAAkgMAAAAA&#10;">
                  <v:stroke endarrow="block"/>
                </v:shape>
                <w10:wrap type="topAndBottom"/>
              </v:group>
            </w:pict>
          </mc:Fallback>
        </mc:AlternateContent>
      </w:r>
    </w:p>
    <w:p w:rsidR="001A632E" w:rsidRPr="001A632E" w:rsidRDefault="001A632E" w:rsidP="001A632E">
      <w:pPr>
        <w:rPr>
          <w:rFonts w:cs="Calibri"/>
        </w:rPr>
      </w:pPr>
    </w:p>
    <w:p w:rsidR="001A632E" w:rsidRPr="001A632E" w:rsidRDefault="001A632E" w:rsidP="001A632E">
      <w:pPr>
        <w:rPr>
          <w:rFonts w:cs="Calibri"/>
        </w:rPr>
      </w:pPr>
      <w:r w:rsidRPr="001A632E">
        <w:rPr>
          <w:rFonts w:cs="Calibri"/>
        </w:rPr>
        <w:br w:type="page"/>
      </w:r>
    </w:p>
    <w:bookmarkEnd w:id="0"/>
    <w:bookmarkEnd w:id="1"/>
    <w:bookmarkEnd w:id="2"/>
    <w:p w:rsidR="001A632E" w:rsidRPr="001A632E" w:rsidRDefault="001A632E" w:rsidP="001A632E">
      <w:pPr>
        <w:widowControl w:val="0"/>
        <w:adjustRightInd w:val="0"/>
        <w:spacing w:after="100" w:line="360" w:lineRule="exact"/>
        <w:ind w:left="357" w:hanging="357"/>
        <w:outlineLvl w:val="4"/>
        <w:rPr>
          <w:b/>
          <w:bCs/>
          <w:iCs/>
          <w:color w:val="6087CC"/>
          <w:sz w:val="28"/>
          <w:szCs w:val="26"/>
        </w:rPr>
      </w:pPr>
      <w:r w:rsidRPr="001A632E">
        <w:rPr>
          <w:b/>
          <w:bCs/>
          <w:iCs/>
          <w:color w:val="6087CC"/>
          <w:sz w:val="28"/>
          <w:szCs w:val="26"/>
        </w:rPr>
        <w:lastRenderedPageBreak/>
        <w:t xml:space="preserve">2. </w:t>
      </w:r>
      <w:r w:rsidRPr="001A632E">
        <w:rPr>
          <w:b/>
          <w:bCs/>
          <w:iCs/>
          <w:color w:val="6087CC"/>
          <w:sz w:val="28"/>
          <w:szCs w:val="26"/>
        </w:rPr>
        <w:t>作業程序：</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2.1.</w:t>
      </w:r>
      <w:r w:rsidRPr="001A632E">
        <w:rPr>
          <w:rFonts w:cs="Calibri"/>
          <w:color w:val="4472C4"/>
          <w:szCs w:val="20"/>
        </w:rPr>
        <w:t xml:space="preserve">　　</w:t>
      </w:r>
      <w:r w:rsidRPr="001A632E">
        <w:rPr>
          <w:rFonts w:cs="Calibri"/>
          <w:szCs w:val="20"/>
        </w:rPr>
        <w:t>締約關係可經由本校主動徵求學術相當之國內大學校院之機構。</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2.2.</w:t>
      </w:r>
      <w:r w:rsidRPr="001A632E">
        <w:rPr>
          <w:rFonts w:cs="Calibri"/>
          <w:color w:val="4472C4"/>
          <w:szCs w:val="20"/>
        </w:rPr>
        <w:t xml:space="preserve">　　</w:t>
      </w:r>
      <w:r w:rsidRPr="001A632E">
        <w:rPr>
          <w:rFonts w:cs="Calibri"/>
          <w:szCs w:val="20"/>
        </w:rPr>
        <w:t>若為國內他校提出締約意願，須先查詢是否為行政主管機關立案之學校。</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2.3.</w:t>
      </w:r>
      <w:r w:rsidRPr="001A632E">
        <w:rPr>
          <w:rFonts w:cs="Calibri"/>
          <w:color w:val="4472C4"/>
          <w:szCs w:val="20"/>
        </w:rPr>
        <w:t xml:space="preserve">　　</w:t>
      </w:r>
      <w:r w:rsidRPr="001A632E">
        <w:rPr>
          <w:rFonts w:cs="Calibri"/>
          <w:szCs w:val="20"/>
        </w:rPr>
        <w:t>透過電話、傳真、電子郵件與正式函文書信等表達締結姊妹校意願，並評估合作可行性。</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2.4.</w:t>
      </w:r>
      <w:r w:rsidRPr="001A632E">
        <w:rPr>
          <w:rFonts w:cs="Calibri"/>
          <w:color w:val="4472C4"/>
          <w:szCs w:val="20"/>
        </w:rPr>
        <w:t xml:space="preserve">　　</w:t>
      </w:r>
      <w:r w:rsidRPr="001A632E">
        <w:rPr>
          <w:rFonts w:cs="Calibri"/>
          <w:szCs w:val="20"/>
        </w:rPr>
        <w:t>協議書草案可由校外欲締結合作關係之大學校院及機構、或本校</w:t>
      </w:r>
      <w:proofErr w:type="gramStart"/>
      <w:r w:rsidRPr="001A632E">
        <w:rPr>
          <w:rFonts w:cs="Calibri"/>
          <w:szCs w:val="20"/>
        </w:rPr>
        <w:t>校</w:t>
      </w:r>
      <w:proofErr w:type="gramEnd"/>
      <w:r w:rsidRPr="001A632E">
        <w:rPr>
          <w:rFonts w:cs="Calibri"/>
          <w:szCs w:val="20"/>
        </w:rPr>
        <w:t>內各單位依據本校「與國內外大學及研究機構簽訂學術合作協議書作業要點」原則提出。</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2.5.</w:t>
      </w:r>
      <w:r w:rsidRPr="001A632E">
        <w:rPr>
          <w:rFonts w:cs="Calibri"/>
          <w:color w:val="4472C4"/>
          <w:szCs w:val="20"/>
        </w:rPr>
        <w:t xml:space="preserve">　　</w:t>
      </w:r>
      <w:r w:rsidRPr="001A632E">
        <w:rPr>
          <w:rFonts w:cs="Calibri"/>
          <w:szCs w:val="20"/>
        </w:rPr>
        <w:t>就協議書進行初步討論達成共識後，簽陳會辦相關單位與主管核示。</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2.6.</w:t>
      </w:r>
      <w:r w:rsidRPr="001A632E">
        <w:rPr>
          <w:rFonts w:cs="Calibri"/>
          <w:color w:val="4472C4"/>
          <w:szCs w:val="20"/>
        </w:rPr>
        <w:t xml:space="preserve">　　</w:t>
      </w:r>
      <w:r w:rsidRPr="001A632E">
        <w:rPr>
          <w:rFonts w:cs="Calibri"/>
          <w:szCs w:val="20"/>
        </w:rPr>
        <w:t>合作協議書經校長核示後，提主管會報討論。</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2.7.</w:t>
      </w:r>
      <w:r w:rsidRPr="001A632E">
        <w:rPr>
          <w:rFonts w:cs="Calibri"/>
          <w:color w:val="4472C4"/>
          <w:szCs w:val="20"/>
        </w:rPr>
        <w:t xml:space="preserve">　　</w:t>
      </w:r>
      <w:r w:rsidRPr="001A632E">
        <w:rPr>
          <w:rFonts w:cs="Calibri"/>
          <w:szCs w:val="20"/>
        </w:rPr>
        <w:t>經主管會報討論通過後，提送校務會議決議。</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2.8.</w:t>
      </w:r>
      <w:r w:rsidRPr="001A632E">
        <w:rPr>
          <w:rFonts w:cs="Calibri"/>
          <w:color w:val="4472C4"/>
          <w:szCs w:val="20"/>
        </w:rPr>
        <w:t xml:space="preserve">　　</w:t>
      </w:r>
      <w:r w:rsidRPr="001A632E">
        <w:rPr>
          <w:rFonts w:cs="Calibri"/>
          <w:szCs w:val="20"/>
        </w:rPr>
        <w:t>製作正式「締約協議書」一式兩份。</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2.9.</w:t>
      </w:r>
      <w:r w:rsidRPr="001A632E">
        <w:rPr>
          <w:rFonts w:cs="Calibri"/>
          <w:color w:val="4472C4"/>
          <w:szCs w:val="20"/>
        </w:rPr>
        <w:t xml:space="preserve">　　</w:t>
      </w:r>
      <w:r w:rsidRPr="001A632E">
        <w:rPr>
          <w:rFonts w:cs="Calibri"/>
          <w:szCs w:val="20"/>
        </w:rPr>
        <w:t>正式簽訂「締約協議書」，可以郵寄或代表訪問或在簽約典禮中進行，地點不拘。校級由研究發展組主責，其他</w:t>
      </w:r>
      <w:proofErr w:type="gramStart"/>
      <w:r w:rsidRPr="001A632E">
        <w:rPr>
          <w:rFonts w:cs="Calibri"/>
          <w:szCs w:val="20"/>
        </w:rPr>
        <w:t>由各主政</w:t>
      </w:r>
      <w:proofErr w:type="gramEnd"/>
      <w:r w:rsidRPr="001A632E">
        <w:rPr>
          <w:rFonts w:cs="Calibri"/>
          <w:szCs w:val="20"/>
        </w:rPr>
        <w:t>單位主導。</w:t>
      </w:r>
    </w:p>
    <w:p w:rsidR="001A632E" w:rsidRPr="001A632E" w:rsidRDefault="001A632E" w:rsidP="001A632E">
      <w:pPr>
        <w:tabs>
          <w:tab w:val="left" w:pos="1020"/>
        </w:tabs>
        <w:autoSpaceDE w:val="0"/>
        <w:autoSpaceDN w:val="0"/>
        <w:adjustRightInd w:val="0"/>
        <w:spacing w:line="360" w:lineRule="exact"/>
        <w:ind w:leftChars="300" w:left="1560" w:hangingChars="350" w:hanging="840"/>
        <w:textAlignment w:val="baseline"/>
        <w:rPr>
          <w:rFonts w:cs="Calibri"/>
          <w:szCs w:val="20"/>
        </w:rPr>
      </w:pPr>
      <w:r w:rsidRPr="001A632E">
        <w:rPr>
          <w:rFonts w:cs="Calibri"/>
          <w:color w:val="4472C4"/>
          <w:szCs w:val="20"/>
        </w:rPr>
        <w:t>2.10.</w:t>
      </w:r>
      <w:r w:rsidRPr="001A632E">
        <w:rPr>
          <w:rFonts w:cs="Calibri"/>
          <w:color w:val="4472C4"/>
          <w:szCs w:val="20"/>
        </w:rPr>
        <w:t xml:space="preserve">　　</w:t>
      </w:r>
      <w:r w:rsidRPr="001A632E">
        <w:rPr>
          <w:rFonts w:cs="Calibri"/>
          <w:szCs w:val="20"/>
        </w:rPr>
        <w:t>合約簽署完畢，將合約書掃描後，正本交秘書室收存，影本</w:t>
      </w:r>
      <w:proofErr w:type="gramStart"/>
      <w:r w:rsidRPr="001A632E">
        <w:rPr>
          <w:rFonts w:cs="Calibri"/>
          <w:szCs w:val="20"/>
        </w:rPr>
        <w:t>由各主責</w:t>
      </w:r>
      <w:proofErr w:type="gramEnd"/>
      <w:r w:rsidRPr="001A632E">
        <w:rPr>
          <w:rFonts w:cs="Calibri"/>
          <w:szCs w:val="20"/>
        </w:rPr>
        <w:t>單位收存，同時並送交一份電子</w:t>
      </w:r>
      <w:proofErr w:type="gramStart"/>
      <w:r w:rsidRPr="001A632E">
        <w:rPr>
          <w:rFonts w:cs="Calibri"/>
          <w:szCs w:val="20"/>
        </w:rPr>
        <w:t>檔</w:t>
      </w:r>
      <w:proofErr w:type="gramEnd"/>
      <w:r w:rsidRPr="001A632E">
        <w:rPr>
          <w:rFonts w:cs="Calibri"/>
          <w:szCs w:val="20"/>
        </w:rPr>
        <w:t>掃描檔供研究發展組留存。</w:t>
      </w:r>
    </w:p>
    <w:p w:rsidR="001A632E" w:rsidRPr="001A632E" w:rsidRDefault="001A632E" w:rsidP="001A632E">
      <w:pPr>
        <w:adjustRightInd w:val="0"/>
        <w:spacing w:line="400" w:lineRule="exact"/>
        <w:ind w:left="280"/>
        <w:contextualSpacing/>
        <w:rPr>
          <w:rFonts w:cs="Calibri"/>
        </w:rPr>
      </w:pPr>
    </w:p>
    <w:p w:rsidR="001A632E" w:rsidRPr="001A632E" w:rsidRDefault="001A632E" w:rsidP="001A632E">
      <w:pPr>
        <w:widowControl w:val="0"/>
        <w:adjustRightInd w:val="0"/>
        <w:spacing w:after="100" w:line="360" w:lineRule="exact"/>
        <w:ind w:left="357" w:hanging="357"/>
        <w:outlineLvl w:val="4"/>
        <w:rPr>
          <w:b/>
          <w:bCs/>
          <w:iCs/>
          <w:color w:val="6087CC"/>
          <w:sz w:val="28"/>
          <w:szCs w:val="26"/>
        </w:rPr>
      </w:pPr>
      <w:r w:rsidRPr="001A632E">
        <w:rPr>
          <w:b/>
          <w:bCs/>
          <w:iCs/>
          <w:color w:val="6087CC"/>
          <w:sz w:val="28"/>
          <w:szCs w:val="26"/>
        </w:rPr>
        <w:t xml:space="preserve">3. </w:t>
      </w:r>
      <w:r w:rsidRPr="001A632E">
        <w:rPr>
          <w:b/>
          <w:bCs/>
          <w:iCs/>
          <w:color w:val="6087CC"/>
          <w:sz w:val="28"/>
          <w:szCs w:val="26"/>
        </w:rPr>
        <w:t>控制重點：</w:t>
      </w:r>
    </w:p>
    <w:p w:rsidR="001A632E" w:rsidRPr="001A632E" w:rsidRDefault="001A632E" w:rsidP="001A632E">
      <w:pPr>
        <w:tabs>
          <w:tab w:val="left" w:pos="1495"/>
        </w:tabs>
        <w:autoSpaceDE w:val="0"/>
        <w:autoSpaceDN w:val="0"/>
        <w:adjustRightInd w:val="0"/>
        <w:spacing w:line="360" w:lineRule="exact"/>
        <w:ind w:leftChars="300" w:left="1560" w:rightChars="150" w:right="360" w:hangingChars="350" w:hanging="840"/>
        <w:textAlignment w:val="baseline"/>
        <w:rPr>
          <w:rFonts w:cs="Calibri"/>
          <w:color w:val="4472C4"/>
          <w:szCs w:val="20"/>
        </w:rPr>
      </w:pPr>
      <w:r w:rsidRPr="001A632E">
        <w:rPr>
          <w:rFonts w:cs="Calibri"/>
          <w:color w:val="4472C4"/>
          <w:szCs w:val="20"/>
        </w:rPr>
        <w:t>3.1.</w:t>
      </w:r>
      <w:r w:rsidRPr="001A632E">
        <w:rPr>
          <w:rFonts w:cs="Calibri"/>
          <w:color w:val="4472C4"/>
          <w:szCs w:val="20"/>
        </w:rPr>
        <w:t xml:space="preserve">　　</w:t>
      </w:r>
      <w:r w:rsidRPr="001A632E">
        <w:rPr>
          <w:rFonts w:cs="Calibri"/>
          <w:color w:val="000000"/>
          <w:szCs w:val="20"/>
        </w:rPr>
        <w:t>締約之審議程序，是否先提主管會報，並提校務會議通過。</w:t>
      </w:r>
    </w:p>
    <w:p w:rsidR="001A632E" w:rsidRPr="001A632E" w:rsidRDefault="001A632E" w:rsidP="001A632E">
      <w:pPr>
        <w:tabs>
          <w:tab w:val="left" w:pos="1495"/>
        </w:tabs>
        <w:autoSpaceDE w:val="0"/>
        <w:autoSpaceDN w:val="0"/>
        <w:adjustRightInd w:val="0"/>
        <w:spacing w:line="360" w:lineRule="exact"/>
        <w:ind w:leftChars="300" w:left="1560" w:rightChars="150" w:right="360" w:hangingChars="350" w:hanging="840"/>
        <w:textAlignment w:val="baseline"/>
        <w:rPr>
          <w:rFonts w:cs="Calibri"/>
          <w:color w:val="000000"/>
          <w:szCs w:val="20"/>
        </w:rPr>
      </w:pPr>
      <w:r w:rsidRPr="001A632E">
        <w:rPr>
          <w:rFonts w:cs="Calibri"/>
          <w:color w:val="4472C4"/>
          <w:szCs w:val="20"/>
        </w:rPr>
        <w:t>3.2.</w:t>
      </w:r>
      <w:r w:rsidRPr="001A632E">
        <w:rPr>
          <w:rFonts w:cs="Calibri"/>
          <w:color w:val="4472C4"/>
          <w:szCs w:val="20"/>
        </w:rPr>
        <w:t xml:space="preserve">　　</w:t>
      </w:r>
      <w:r w:rsidRPr="001A632E">
        <w:rPr>
          <w:rFonts w:cs="Calibri"/>
          <w:color w:val="000000"/>
          <w:szCs w:val="20"/>
        </w:rPr>
        <w:t>「締結合作協議書」內容，是否符合作業要點之規定。</w:t>
      </w:r>
    </w:p>
    <w:p w:rsidR="001A632E" w:rsidRPr="001A632E" w:rsidRDefault="001A632E" w:rsidP="001A632E">
      <w:pPr>
        <w:tabs>
          <w:tab w:val="left" w:pos="1495"/>
        </w:tabs>
        <w:autoSpaceDE w:val="0"/>
        <w:autoSpaceDN w:val="0"/>
        <w:adjustRightInd w:val="0"/>
        <w:spacing w:line="360" w:lineRule="exact"/>
        <w:ind w:leftChars="300" w:left="1560" w:rightChars="150" w:right="360" w:hangingChars="350" w:hanging="840"/>
        <w:textAlignment w:val="baseline"/>
        <w:rPr>
          <w:rFonts w:cs="Calibri"/>
          <w:color w:val="4472C4"/>
          <w:szCs w:val="20"/>
        </w:rPr>
      </w:pPr>
      <w:r w:rsidRPr="001A632E">
        <w:rPr>
          <w:rFonts w:cs="Calibri"/>
          <w:color w:val="4472C4"/>
          <w:szCs w:val="20"/>
        </w:rPr>
        <w:t>3.3.</w:t>
      </w:r>
      <w:r w:rsidRPr="001A632E">
        <w:rPr>
          <w:rFonts w:cs="Calibri"/>
          <w:color w:val="4472C4"/>
          <w:szCs w:val="20"/>
        </w:rPr>
        <w:t xml:space="preserve">　　</w:t>
      </w:r>
      <w:r w:rsidRPr="001A632E">
        <w:rPr>
          <w:rFonts w:cs="Calibri"/>
          <w:color w:val="000000"/>
          <w:szCs w:val="20"/>
        </w:rPr>
        <w:t>簽訂「締結合作協議書」是否載明有效年限。</w:t>
      </w:r>
    </w:p>
    <w:p w:rsidR="001A632E" w:rsidRPr="001A632E" w:rsidRDefault="001A632E" w:rsidP="001A632E">
      <w:pPr>
        <w:tabs>
          <w:tab w:val="left" w:pos="1495"/>
        </w:tabs>
        <w:autoSpaceDE w:val="0"/>
        <w:autoSpaceDN w:val="0"/>
        <w:adjustRightInd w:val="0"/>
        <w:spacing w:line="360" w:lineRule="exact"/>
        <w:ind w:leftChars="300" w:left="1560" w:rightChars="850" w:right="2040" w:hangingChars="350" w:hanging="840"/>
        <w:textAlignment w:val="baseline"/>
        <w:rPr>
          <w:rFonts w:cs="Calibri"/>
          <w:color w:val="4472C4"/>
          <w:szCs w:val="20"/>
        </w:rPr>
      </w:pPr>
      <w:r w:rsidRPr="001A632E">
        <w:rPr>
          <w:rFonts w:cs="Calibri"/>
          <w:color w:val="4472C4"/>
          <w:szCs w:val="20"/>
        </w:rPr>
        <w:t>3.4.</w:t>
      </w:r>
      <w:r w:rsidRPr="001A632E">
        <w:rPr>
          <w:rFonts w:cs="Calibri"/>
          <w:color w:val="4472C4"/>
          <w:szCs w:val="20"/>
        </w:rPr>
        <w:t xml:space="preserve">　　</w:t>
      </w:r>
      <w:r w:rsidRPr="001A632E">
        <w:rPr>
          <w:rFonts w:cs="Calibri"/>
          <w:color w:val="000000"/>
          <w:szCs w:val="20"/>
        </w:rPr>
        <w:t>每年是否定期評估交流情形與本校預期成效之符合程度，作為續約或修約之依據。</w:t>
      </w:r>
    </w:p>
    <w:p w:rsidR="001A632E" w:rsidRPr="001A632E" w:rsidRDefault="001A632E" w:rsidP="001A632E">
      <w:pPr>
        <w:ind w:left="283"/>
        <w:contextualSpacing/>
        <w:rPr>
          <w:rFonts w:cs="Calibri"/>
        </w:rPr>
      </w:pPr>
    </w:p>
    <w:p w:rsidR="001A632E" w:rsidRPr="001A632E" w:rsidRDefault="001A632E" w:rsidP="001A632E">
      <w:pPr>
        <w:widowControl w:val="0"/>
        <w:adjustRightInd w:val="0"/>
        <w:spacing w:after="100" w:line="360" w:lineRule="exact"/>
        <w:ind w:left="357" w:hanging="357"/>
        <w:outlineLvl w:val="4"/>
        <w:rPr>
          <w:b/>
          <w:bCs/>
          <w:iCs/>
          <w:color w:val="6087CC"/>
          <w:sz w:val="28"/>
          <w:szCs w:val="26"/>
        </w:rPr>
      </w:pPr>
      <w:r w:rsidRPr="001A632E">
        <w:rPr>
          <w:b/>
          <w:bCs/>
          <w:iCs/>
          <w:color w:val="6087CC"/>
          <w:sz w:val="28"/>
          <w:szCs w:val="26"/>
        </w:rPr>
        <w:t xml:space="preserve">4. </w:t>
      </w:r>
      <w:r w:rsidRPr="001A632E">
        <w:rPr>
          <w:b/>
          <w:bCs/>
          <w:iCs/>
          <w:color w:val="6087CC"/>
          <w:sz w:val="28"/>
          <w:szCs w:val="26"/>
        </w:rPr>
        <w:t>使用表單：</w:t>
      </w:r>
    </w:p>
    <w:p w:rsidR="001A632E" w:rsidRPr="001A632E" w:rsidRDefault="001A632E" w:rsidP="001A632E">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1A632E">
        <w:rPr>
          <w:rFonts w:cs="Calibri"/>
          <w:color w:val="4472C4"/>
          <w:szCs w:val="20"/>
        </w:rPr>
        <w:t>4.1.</w:t>
      </w:r>
      <w:r w:rsidRPr="001A632E">
        <w:rPr>
          <w:rFonts w:cs="Calibri"/>
          <w:color w:val="4472C4"/>
          <w:szCs w:val="20"/>
        </w:rPr>
        <w:t xml:space="preserve">　　</w:t>
      </w:r>
      <w:r w:rsidRPr="001A632E">
        <w:rPr>
          <w:rFonts w:cs="Calibri"/>
          <w:color w:val="000000"/>
          <w:szCs w:val="20"/>
        </w:rPr>
        <w:t>締結合作協議書參考格式。</w:t>
      </w:r>
    </w:p>
    <w:p w:rsidR="001A632E" w:rsidRPr="001A632E" w:rsidRDefault="001A632E" w:rsidP="001A632E">
      <w:pPr>
        <w:ind w:left="283"/>
        <w:contextualSpacing/>
        <w:rPr>
          <w:rFonts w:cs="Calibri"/>
        </w:rPr>
      </w:pPr>
    </w:p>
    <w:p w:rsidR="001A632E" w:rsidRPr="001A632E" w:rsidRDefault="001A632E" w:rsidP="001A632E">
      <w:pPr>
        <w:widowControl w:val="0"/>
        <w:adjustRightInd w:val="0"/>
        <w:spacing w:after="100" w:line="360" w:lineRule="exact"/>
        <w:ind w:left="357" w:hanging="357"/>
        <w:outlineLvl w:val="4"/>
        <w:rPr>
          <w:b/>
          <w:bCs/>
          <w:iCs/>
          <w:color w:val="6087CC"/>
          <w:sz w:val="28"/>
          <w:szCs w:val="26"/>
        </w:rPr>
      </w:pPr>
      <w:r w:rsidRPr="001A632E">
        <w:rPr>
          <w:b/>
          <w:bCs/>
          <w:iCs/>
          <w:color w:val="6087CC"/>
          <w:sz w:val="28"/>
          <w:szCs w:val="26"/>
        </w:rPr>
        <w:t xml:space="preserve">5. </w:t>
      </w:r>
      <w:r w:rsidRPr="001A632E">
        <w:rPr>
          <w:b/>
          <w:bCs/>
          <w:iCs/>
          <w:color w:val="6087CC"/>
          <w:sz w:val="28"/>
          <w:szCs w:val="26"/>
        </w:rPr>
        <w:t>依據及相關文件：</w:t>
      </w:r>
    </w:p>
    <w:p w:rsidR="001A632E" w:rsidRPr="001A632E" w:rsidRDefault="001A632E" w:rsidP="001A632E">
      <w:pPr>
        <w:tabs>
          <w:tab w:val="left" w:pos="1495"/>
        </w:tabs>
        <w:autoSpaceDE w:val="0"/>
        <w:autoSpaceDN w:val="0"/>
        <w:adjustRightInd w:val="0"/>
        <w:spacing w:line="360" w:lineRule="exact"/>
        <w:ind w:leftChars="300" w:left="1488" w:hangingChars="320" w:hanging="768"/>
        <w:textAlignment w:val="baseline"/>
        <w:rPr>
          <w:rFonts w:cs="Calibri"/>
          <w:color w:val="000000"/>
          <w:szCs w:val="20"/>
        </w:rPr>
      </w:pPr>
      <w:r w:rsidRPr="001A632E">
        <w:rPr>
          <w:rFonts w:cs="Calibri"/>
          <w:color w:val="4472C4"/>
          <w:szCs w:val="20"/>
        </w:rPr>
        <w:t>5.1.</w:t>
      </w:r>
      <w:r w:rsidRPr="001A632E">
        <w:rPr>
          <w:rFonts w:cs="Calibri"/>
          <w:color w:val="4472C4"/>
          <w:szCs w:val="20"/>
        </w:rPr>
        <w:t xml:space="preserve">　　</w:t>
      </w:r>
      <w:r w:rsidRPr="001A632E">
        <w:rPr>
          <w:rFonts w:cs="Calibri"/>
          <w:color w:val="000000"/>
          <w:szCs w:val="20"/>
        </w:rPr>
        <w:t>法鼓文理學院與國內外大學及研究機構簽訂學術合作協議書作業要點。</w:t>
      </w:r>
    </w:p>
    <w:p w:rsidR="001A632E" w:rsidRPr="001A632E" w:rsidRDefault="001A632E" w:rsidP="001A632E">
      <w:pPr>
        <w:ind w:left="720"/>
        <w:contextualSpacing/>
        <w:rPr>
          <w:rFonts w:cs="Calibri"/>
        </w:rPr>
      </w:pPr>
    </w:p>
    <w:p w:rsidR="00B63DD2" w:rsidRPr="00C91332" w:rsidRDefault="001A632E" w:rsidP="001A632E">
      <w:pPr>
        <w:rPr>
          <w:rFonts w:eastAsia="SimSun"/>
        </w:rPr>
      </w:pPr>
      <w:r w:rsidRPr="001A632E">
        <w:br w:type="page"/>
      </w:r>
      <w:bookmarkStart w:id="4" w:name="_GoBack"/>
      <w:bookmarkEnd w:id="4"/>
    </w:p>
    <w:sectPr w:rsidR="00B63DD2" w:rsidRPr="00C91332" w:rsidSect="00AE555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836"/>
    <w:multiLevelType w:val="multilevel"/>
    <w:tmpl w:val="A250403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nsid w:val="1A240AA1"/>
    <w:multiLevelType w:val="hybridMultilevel"/>
    <w:tmpl w:val="45E0F970"/>
    <w:lvl w:ilvl="0" w:tplc="F420177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CAC7D1F"/>
    <w:multiLevelType w:val="multilevel"/>
    <w:tmpl w:val="DA06AD8E"/>
    <w:lvl w:ilvl="0">
      <w:start w:val="2"/>
      <w:numFmt w:val="decimal"/>
      <w:lvlText w:val="%1."/>
      <w:lvlJc w:val="left"/>
      <w:pPr>
        <w:tabs>
          <w:tab w:val="num" w:pos="360"/>
        </w:tabs>
        <w:ind w:left="357" w:hanging="357"/>
      </w:pPr>
      <w:rPr>
        <w:rFonts w:eastAsia="標楷體" w:hint="eastAsia"/>
        <w:b/>
        <w:i w:val="0"/>
        <w:sz w:val="24"/>
      </w:rPr>
    </w:lvl>
    <w:lvl w:ilvl="1">
      <w:start w:val="1"/>
      <w:numFmt w:val="decimal"/>
      <w:pStyle w:val="L5-2"/>
      <w:lvlText w:val="%1.%2."/>
      <w:lvlJc w:val="left"/>
      <w:pPr>
        <w:tabs>
          <w:tab w:val="num" w:pos="1077"/>
        </w:tabs>
        <w:ind w:left="601" w:hanging="244"/>
      </w:pPr>
      <w:rPr>
        <w:rFonts w:eastAsia="標楷體" w:hint="eastAsia"/>
        <w:b w:val="0"/>
        <w:i w:val="0"/>
        <w:spacing w:val="0"/>
        <w:w w:val="100"/>
        <w:position w:val="0"/>
        <w:sz w:val="24"/>
      </w:rPr>
    </w:lvl>
    <w:lvl w:ilvl="2">
      <w:start w:val="1"/>
      <w:numFmt w:val="decimal"/>
      <w:lvlText w:val="%1.%2.%3."/>
      <w:lvlJc w:val="left"/>
      <w:pPr>
        <w:tabs>
          <w:tab w:val="num" w:pos="2138"/>
        </w:tabs>
        <w:ind w:left="1304" w:firstLine="227"/>
      </w:pPr>
      <w:rPr>
        <w:rFonts w:eastAsia="標楷體" w:hint="eastAsia"/>
        <w:b w:val="0"/>
        <w:i w:val="0"/>
        <w:spacing w:val="0"/>
        <w:w w:val="100"/>
        <w:position w:val="0"/>
      </w:rPr>
    </w:lvl>
    <w:lvl w:ilvl="3">
      <w:start w:val="1"/>
      <w:numFmt w:val="decimal"/>
      <w:lvlText w:val="%1.%2.%3.%4."/>
      <w:lvlJc w:val="left"/>
      <w:pPr>
        <w:tabs>
          <w:tab w:val="num" w:pos="3491"/>
        </w:tabs>
        <w:ind w:left="1691" w:firstLine="720"/>
      </w:pPr>
      <w:rPr>
        <w:rFonts w:eastAsia="標楷體" w:hint="eastAsia"/>
        <w:b w:val="0"/>
        <w:i w:val="0"/>
        <w:spacing w:val="0"/>
        <w:w w:val="100"/>
        <w:position w:val="0"/>
        <w:sz w:val="24"/>
      </w:rPr>
    </w:lvl>
    <w:lvl w:ilvl="4">
      <w:start w:val="1"/>
      <w:numFmt w:val="decimal"/>
      <w:lvlText w:val="%1.%2.%3.%4.%5."/>
      <w:lvlJc w:val="left"/>
      <w:pPr>
        <w:tabs>
          <w:tab w:val="num" w:pos="3838"/>
        </w:tabs>
        <w:ind w:left="1202" w:firstLine="1196"/>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5A"/>
    <w:rsid w:val="0017049B"/>
    <w:rsid w:val="001A632E"/>
    <w:rsid w:val="00446701"/>
    <w:rsid w:val="005A56D3"/>
    <w:rsid w:val="005F2E73"/>
    <w:rsid w:val="00666192"/>
    <w:rsid w:val="00697E76"/>
    <w:rsid w:val="007621A2"/>
    <w:rsid w:val="00822858"/>
    <w:rsid w:val="008E0D67"/>
    <w:rsid w:val="00AE555A"/>
    <w:rsid w:val="00C91332"/>
    <w:rsid w:val="00CB2884"/>
    <w:rsid w:val="00CD702B"/>
    <w:rsid w:val="00D02DD5"/>
    <w:rsid w:val="00D20097"/>
    <w:rsid w:val="00E151A3"/>
    <w:rsid w:val="00F435CF"/>
    <w:rsid w:val="00FD6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55"/>
        <o:r id="V:Rule2" type="connector" idref="#直線單箭頭接點 260"/>
        <o:r id="V:Rule3" type="connector" idref="#_x0000_s1054"/>
        <o:r id="V:Rule4" type="connector" idref="#_x0000_s1065"/>
        <o:r id="V:Rule5" type="connector" idref="#直線單箭頭接點 252"/>
        <o:r id="V:Rule6" type="connector" idref="#_x0000_s1060"/>
        <o:r id="V:Rule7" type="connector" idref="#直線單箭頭接點 243"/>
        <o:r id="V:Rule8" type="connector" idref="#直線單箭頭接點 253"/>
        <o:r id="V:Rule9" type="connector" idref="#直線單箭頭接點 250"/>
        <o:r id="V:Rule10" type="connector" idref="#直線單箭頭接點 219"/>
        <o:r id="V:Rule11" type="connector" idref="#直線單箭頭接點 235"/>
        <o:r id="V:Rule12" type="connector" idref="#直線單箭頭接點 258"/>
        <o:r id="V:Rule13" type="connector" idref="#直線單箭頭接點 261"/>
        <o:r id="V:Rule14" type="connector" idref="#_x0000_s1059"/>
        <o:r id="V:Rule15" type="connector" idref="#_x0000_s1056"/>
        <o:r id="V:Rule16" type="connector" idref="#直線單箭頭接點 259"/>
        <o:r id="V:Rule17" type="connector" idref="#_x0000_s1057"/>
        <o:r id="V:Rule18" type="connector" idref="#直線單箭頭接點 217"/>
        <o:r id="V:Rule19" type="connector" idref="#直線單箭頭接點 226"/>
        <o:r id="V:Rule20" type="connector" idref="#直線單箭頭接點 231"/>
        <o:r id="V:Rule21" type="connector" idref="#直線單箭頭接點 251"/>
        <o:r id="V:Rule22"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 w:type="paragraph" w:styleId="Web">
    <w:name w:val="Normal (Web)"/>
    <w:basedOn w:val="a"/>
    <w:uiPriority w:val="99"/>
    <w:semiHidden/>
    <w:unhideWhenUsed/>
    <w:rsid w:val="00666192"/>
    <w:rPr>
      <w:rFonts w:ascii="Times New Roman" w:hAnsi="Times New Roman"/>
    </w:rPr>
  </w:style>
  <w:style w:type="paragraph" w:styleId="a8">
    <w:name w:val="List Paragraph"/>
    <w:basedOn w:val="a"/>
    <w:uiPriority w:val="34"/>
    <w:qFormat/>
    <w:rsid w:val="001A632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9B"/>
    <w:pPr>
      <w:spacing w:line="220" w:lineRule="exact"/>
    </w:pPr>
    <w:rPr>
      <w:rFonts w:ascii="Calibri" w:eastAsia="標楷體" w:hAnsi="Calibri" w:cs="Times New Roman"/>
      <w:kern w:val="0"/>
      <w:szCs w:val="24"/>
    </w:rPr>
  </w:style>
  <w:style w:type="paragraph" w:styleId="1">
    <w:name w:val="heading 1"/>
    <w:basedOn w:val="a"/>
    <w:next w:val="a"/>
    <w:link w:val="10"/>
    <w:uiPriority w:val="9"/>
    <w:qFormat/>
    <w:rsid w:val="005A56D3"/>
    <w:pPr>
      <w:keepNext/>
      <w:snapToGrid w:val="0"/>
      <w:spacing w:line="288"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5A56D3"/>
    <w:pPr>
      <w:keepNext/>
      <w:spacing w:line="720"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semiHidden/>
    <w:unhideWhenUsed/>
    <w:qFormat/>
    <w:rsid w:val="005A56D3"/>
    <w:pPr>
      <w:keepNext/>
      <w:spacing w:line="720"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7049B"/>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17049B"/>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56D3"/>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semiHidden/>
    <w:rsid w:val="005A56D3"/>
    <w:rPr>
      <w:rFonts w:asciiTheme="majorHAnsi" w:eastAsiaTheme="majorEastAsia" w:hAnsiTheme="majorHAnsi" w:cstheme="majorBidi"/>
      <w:b/>
      <w:bCs/>
      <w:sz w:val="28"/>
      <w:szCs w:val="48"/>
    </w:rPr>
  </w:style>
  <w:style w:type="paragraph" w:styleId="a3">
    <w:name w:val="Title"/>
    <w:basedOn w:val="a"/>
    <w:next w:val="a"/>
    <w:link w:val="a4"/>
    <w:uiPriority w:val="10"/>
    <w:qFormat/>
    <w:rsid w:val="005A56D3"/>
    <w:pPr>
      <w:spacing w:before="240" w:after="60"/>
      <w:jc w:val="center"/>
      <w:outlineLvl w:val="0"/>
    </w:pPr>
    <w:rPr>
      <w:rFonts w:asciiTheme="majorHAnsi" w:eastAsia="新細明體" w:hAnsiTheme="majorHAnsi" w:cstheme="majorBidi"/>
      <w:b/>
      <w:bCs/>
      <w:szCs w:val="32"/>
    </w:rPr>
  </w:style>
  <w:style w:type="character" w:customStyle="1" w:styleId="a4">
    <w:name w:val="標題 字元"/>
    <w:basedOn w:val="a0"/>
    <w:link w:val="a3"/>
    <w:uiPriority w:val="10"/>
    <w:rsid w:val="005A56D3"/>
    <w:rPr>
      <w:rFonts w:asciiTheme="majorHAnsi" w:eastAsia="新細明體" w:hAnsiTheme="majorHAnsi" w:cstheme="majorBidi"/>
      <w:b/>
      <w:bCs/>
      <w:szCs w:val="32"/>
    </w:rPr>
  </w:style>
  <w:style w:type="paragraph" w:styleId="a5">
    <w:name w:val="Subtitle"/>
    <w:basedOn w:val="a"/>
    <w:next w:val="a"/>
    <w:link w:val="a6"/>
    <w:uiPriority w:val="11"/>
    <w:qFormat/>
    <w:rsid w:val="005A56D3"/>
    <w:pPr>
      <w:spacing w:after="60"/>
      <w:jc w:val="center"/>
      <w:outlineLvl w:val="1"/>
    </w:pPr>
    <w:rPr>
      <w:rFonts w:asciiTheme="majorHAnsi" w:eastAsia="新細明體" w:hAnsiTheme="majorHAnsi" w:cstheme="majorBidi"/>
      <w:iCs/>
    </w:rPr>
  </w:style>
  <w:style w:type="character" w:customStyle="1" w:styleId="a6">
    <w:name w:val="副標題 字元"/>
    <w:basedOn w:val="a0"/>
    <w:link w:val="a5"/>
    <w:uiPriority w:val="11"/>
    <w:rsid w:val="005A56D3"/>
    <w:rPr>
      <w:rFonts w:asciiTheme="majorHAnsi" w:eastAsia="新細明體" w:hAnsiTheme="majorHAnsi" w:cstheme="majorBidi"/>
      <w:iCs/>
      <w:szCs w:val="24"/>
    </w:rPr>
  </w:style>
  <w:style w:type="character" w:customStyle="1" w:styleId="30">
    <w:name w:val="標題 3 字元"/>
    <w:basedOn w:val="a0"/>
    <w:link w:val="3"/>
    <w:uiPriority w:val="9"/>
    <w:semiHidden/>
    <w:rsid w:val="005A56D3"/>
    <w:rPr>
      <w:rFonts w:asciiTheme="majorHAnsi" w:eastAsiaTheme="majorEastAsia" w:hAnsiTheme="majorHAnsi" w:cstheme="majorBidi"/>
      <w:bCs/>
      <w:szCs w:val="36"/>
    </w:rPr>
  </w:style>
  <w:style w:type="paragraph" w:customStyle="1" w:styleId="L-4">
    <w:name w:val="L-4"/>
    <w:basedOn w:val="4"/>
    <w:link w:val="L-40"/>
    <w:autoRedefine/>
    <w:qFormat/>
    <w:rsid w:val="0017049B"/>
    <w:pPr>
      <w:adjustRightInd w:val="0"/>
      <w:spacing w:line="360" w:lineRule="exact"/>
      <w:ind w:leftChars="50" w:left="120" w:firstLineChars="50" w:firstLine="140"/>
    </w:pPr>
    <w:rPr>
      <w:rFonts w:ascii="標楷體" w:eastAsia="標楷體" w:hAnsi="標楷體" w:cs="Calibri"/>
      <w:b/>
      <w:bCs/>
      <w:color w:val="4472C4"/>
      <w:sz w:val="28"/>
      <w:szCs w:val="28"/>
    </w:rPr>
  </w:style>
  <w:style w:type="paragraph" w:customStyle="1" w:styleId="L-5">
    <w:name w:val="L-5"/>
    <w:basedOn w:val="5"/>
    <w:link w:val="L-50"/>
    <w:autoRedefine/>
    <w:qFormat/>
    <w:rsid w:val="0017049B"/>
    <w:pPr>
      <w:keepNext w:val="0"/>
      <w:widowControl w:val="0"/>
      <w:adjustRightInd w:val="0"/>
      <w:spacing w:line="360" w:lineRule="exact"/>
      <w:ind w:leftChars="800" w:left="1920"/>
    </w:pPr>
    <w:rPr>
      <w:rFonts w:ascii="Calibri" w:eastAsia="標楷體" w:hAnsi="Calibri" w:cs="Times New Roman"/>
      <w:iCs/>
      <w:color w:val="8EAADB"/>
      <w:sz w:val="28"/>
      <w:szCs w:val="26"/>
    </w:rPr>
  </w:style>
  <w:style w:type="paragraph" w:customStyle="1" w:styleId="L-6">
    <w:name w:val="L-6"/>
    <w:basedOn w:val="L-5"/>
    <w:link w:val="L-60"/>
    <w:autoRedefine/>
    <w:qFormat/>
    <w:rsid w:val="0017049B"/>
    <w:pPr>
      <w:ind w:leftChars="900" w:left="2819" w:hangingChars="235" w:hanging="659"/>
    </w:pPr>
    <w:rPr>
      <w:rFonts w:ascii="標楷體" w:hAnsi="標楷體"/>
      <w:color w:val="BF8F00"/>
    </w:rPr>
  </w:style>
  <w:style w:type="character" w:customStyle="1" w:styleId="L-50">
    <w:name w:val="L-5 字元"/>
    <w:link w:val="L-5"/>
    <w:rsid w:val="0017049B"/>
    <w:rPr>
      <w:rFonts w:ascii="Calibri" w:eastAsia="標楷體" w:hAnsi="Calibri" w:cs="Times New Roman"/>
      <w:b/>
      <w:bCs/>
      <w:iCs/>
      <w:color w:val="8EAADB"/>
      <w:kern w:val="0"/>
      <w:sz w:val="28"/>
      <w:szCs w:val="26"/>
    </w:rPr>
  </w:style>
  <w:style w:type="character" w:customStyle="1" w:styleId="L-60">
    <w:name w:val="L-6 字元"/>
    <w:link w:val="L-6"/>
    <w:rsid w:val="0017049B"/>
    <w:rPr>
      <w:rFonts w:ascii="標楷體" w:eastAsia="標楷體" w:hAnsi="標楷體" w:cs="Times New Roman"/>
      <w:b/>
      <w:bCs/>
      <w:iCs/>
      <w:color w:val="BF8F00"/>
      <w:kern w:val="0"/>
      <w:sz w:val="28"/>
      <w:szCs w:val="26"/>
    </w:rPr>
  </w:style>
  <w:style w:type="paragraph" w:customStyle="1" w:styleId="L-5P">
    <w:name w:val="L-5P"/>
    <w:basedOn w:val="L-5"/>
    <w:link w:val="L-5P0"/>
    <w:autoRedefine/>
    <w:qFormat/>
    <w:rsid w:val="0017049B"/>
    <w:pPr>
      <w:spacing w:after="100"/>
      <w:ind w:leftChars="0" w:left="357" w:hanging="357"/>
    </w:pPr>
    <w:rPr>
      <w:color w:val="6087CC"/>
    </w:rPr>
  </w:style>
  <w:style w:type="paragraph" w:customStyle="1" w:styleId="L5-2">
    <w:name w:val="L5-2作業"/>
    <w:basedOn w:val="a7"/>
    <w:link w:val="L5-20"/>
    <w:qFormat/>
    <w:rsid w:val="0017049B"/>
    <w:pPr>
      <w:numPr>
        <w:ilvl w:val="1"/>
        <w:numId w:val="1"/>
      </w:numPr>
      <w:tabs>
        <w:tab w:val="left" w:pos="1495"/>
      </w:tabs>
      <w:autoSpaceDE w:val="0"/>
      <w:autoSpaceDN w:val="0"/>
      <w:adjustRightInd w:val="0"/>
      <w:spacing w:after="0"/>
      <w:ind w:leftChars="0" w:left="0" w:rightChars="0" w:right="0"/>
      <w:textAlignment w:val="baseline"/>
    </w:pPr>
    <w:rPr>
      <w:rFonts w:ascii="標楷體" w:hAnsi="標楷體"/>
      <w:szCs w:val="20"/>
    </w:rPr>
  </w:style>
  <w:style w:type="character" w:customStyle="1" w:styleId="L-5P0">
    <w:name w:val="L-5P 字元"/>
    <w:link w:val="L-5P"/>
    <w:rsid w:val="0017049B"/>
    <w:rPr>
      <w:rFonts w:ascii="Calibri" w:eastAsia="標楷體" w:hAnsi="Calibri" w:cs="Times New Roman"/>
      <w:b/>
      <w:bCs/>
      <w:iCs/>
      <w:color w:val="6087CC"/>
      <w:kern w:val="0"/>
      <w:sz w:val="28"/>
      <w:szCs w:val="26"/>
    </w:rPr>
  </w:style>
  <w:style w:type="paragraph" w:customStyle="1" w:styleId="L5-3">
    <w:name w:val="L5-3控制"/>
    <w:basedOn w:val="a7"/>
    <w:link w:val="L5-3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20">
    <w:name w:val="L5-2作業 字元"/>
    <w:link w:val="L5-2"/>
    <w:rsid w:val="0017049B"/>
    <w:rPr>
      <w:rFonts w:ascii="標楷體" w:eastAsia="標楷體" w:hAnsi="標楷體" w:cs="Times New Roman"/>
      <w:kern w:val="0"/>
      <w:szCs w:val="20"/>
    </w:rPr>
  </w:style>
  <w:style w:type="paragraph" w:customStyle="1" w:styleId="L5-4">
    <w:name w:val="L5-4使用"/>
    <w:basedOn w:val="a7"/>
    <w:link w:val="L5-4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30">
    <w:name w:val="L5-3控制 字元"/>
    <w:link w:val="L5-3"/>
    <w:rsid w:val="0017049B"/>
    <w:rPr>
      <w:rFonts w:ascii="標楷體" w:eastAsia="標楷體" w:hAnsi="標楷體" w:cs="Times New Roman"/>
      <w:color w:val="4472C4"/>
      <w:kern w:val="0"/>
      <w:szCs w:val="20"/>
    </w:rPr>
  </w:style>
  <w:style w:type="paragraph" w:customStyle="1" w:styleId="L5-5">
    <w:name w:val="L5-5依據"/>
    <w:basedOn w:val="a7"/>
    <w:link w:val="L5-50"/>
    <w:qFormat/>
    <w:rsid w:val="0017049B"/>
    <w:pPr>
      <w:tabs>
        <w:tab w:val="left" w:pos="1495"/>
      </w:tabs>
      <w:autoSpaceDE w:val="0"/>
      <w:autoSpaceDN w:val="0"/>
      <w:adjustRightInd w:val="0"/>
      <w:spacing w:after="0" w:line="360" w:lineRule="exact"/>
      <w:ind w:leftChars="300" w:left="1488" w:rightChars="0" w:right="0" w:hangingChars="320" w:hanging="768"/>
      <w:textAlignment w:val="baseline"/>
    </w:pPr>
    <w:rPr>
      <w:rFonts w:ascii="標楷體" w:hAnsi="標楷體"/>
      <w:color w:val="4472C4"/>
      <w:szCs w:val="20"/>
    </w:rPr>
  </w:style>
  <w:style w:type="character" w:customStyle="1" w:styleId="L5-40">
    <w:name w:val="L5-4使用 字元"/>
    <w:link w:val="L5-4"/>
    <w:rsid w:val="0017049B"/>
    <w:rPr>
      <w:rFonts w:ascii="標楷體" w:eastAsia="標楷體" w:hAnsi="標楷體" w:cs="Times New Roman"/>
      <w:color w:val="4472C4"/>
      <w:kern w:val="0"/>
      <w:szCs w:val="20"/>
    </w:rPr>
  </w:style>
  <w:style w:type="character" w:customStyle="1" w:styleId="L5-50">
    <w:name w:val="L5-5依據 字元"/>
    <w:link w:val="L5-5"/>
    <w:rsid w:val="0017049B"/>
    <w:rPr>
      <w:rFonts w:ascii="標楷體" w:eastAsia="標楷體" w:hAnsi="標楷體" w:cs="Times New Roman"/>
      <w:color w:val="4472C4"/>
      <w:kern w:val="0"/>
      <w:szCs w:val="20"/>
    </w:rPr>
  </w:style>
  <w:style w:type="character" w:customStyle="1" w:styleId="L-40">
    <w:name w:val="L-4 字元"/>
    <w:link w:val="L-4"/>
    <w:rsid w:val="0017049B"/>
    <w:rPr>
      <w:rFonts w:ascii="標楷體" w:eastAsia="標楷體" w:hAnsi="標楷體" w:cs="Calibri"/>
      <w:b/>
      <w:bCs/>
      <w:color w:val="4472C4"/>
      <w:kern w:val="0"/>
      <w:sz w:val="28"/>
      <w:szCs w:val="28"/>
    </w:rPr>
  </w:style>
  <w:style w:type="character" w:customStyle="1" w:styleId="40">
    <w:name w:val="標題 4 字元"/>
    <w:basedOn w:val="a0"/>
    <w:link w:val="4"/>
    <w:uiPriority w:val="9"/>
    <w:semiHidden/>
    <w:rsid w:val="0017049B"/>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17049B"/>
    <w:rPr>
      <w:rFonts w:asciiTheme="majorHAnsi" w:eastAsiaTheme="majorEastAsia" w:hAnsiTheme="majorHAnsi" w:cstheme="majorBidi"/>
      <w:b/>
      <w:bCs/>
      <w:kern w:val="0"/>
      <w:sz w:val="36"/>
      <w:szCs w:val="36"/>
    </w:rPr>
  </w:style>
  <w:style w:type="paragraph" w:styleId="a7">
    <w:name w:val="Block Text"/>
    <w:basedOn w:val="a"/>
    <w:uiPriority w:val="99"/>
    <w:semiHidden/>
    <w:unhideWhenUsed/>
    <w:rsid w:val="0017049B"/>
    <w:pPr>
      <w:spacing w:after="120"/>
      <w:ind w:leftChars="600" w:left="1440" w:rightChars="600" w:right="1440"/>
    </w:pPr>
  </w:style>
  <w:style w:type="paragraph" w:styleId="Web">
    <w:name w:val="Normal (Web)"/>
    <w:basedOn w:val="a"/>
    <w:uiPriority w:val="99"/>
    <w:semiHidden/>
    <w:unhideWhenUsed/>
    <w:rsid w:val="00666192"/>
    <w:rPr>
      <w:rFonts w:ascii="Times New Roman" w:hAnsi="Times New Roman"/>
    </w:rPr>
  </w:style>
  <w:style w:type="paragraph" w:styleId="a8">
    <w:name w:val="List Paragraph"/>
    <w:basedOn w:val="a"/>
    <w:uiPriority w:val="34"/>
    <w:qFormat/>
    <w:rsid w:val="001A63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Words>
  <Characters>627</Characters>
  <Application>Microsoft Office Word</Application>
  <DocSecurity>0</DocSecurity>
  <Lines>5</Lines>
  <Paragraphs>1</Paragraphs>
  <ScaleCrop>false</ScaleCrop>
  <Company>Hewlett-Packard Company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13</cp:revision>
  <dcterms:created xsi:type="dcterms:W3CDTF">2019-11-12T06:08:00Z</dcterms:created>
  <dcterms:modified xsi:type="dcterms:W3CDTF">2019-11-12T06:38:00Z</dcterms:modified>
</cp:coreProperties>
</file>