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F4" w:rsidRPr="00F663F4" w:rsidRDefault="00F663F4" w:rsidP="00F663F4">
      <w:pPr>
        <w:autoSpaceDE w:val="0"/>
        <w:autoSpaceDN w:val="0"/>
        <w:adjustRightInd w:val="0"/>
        <w:snapToGrid w:val="0"/>
        <w:jc w:val="center"/>
        <w:rPr>
          <w:rFonts w:ascii="華康仿宋體W6(P)" w:eastAsia="華康仿宋體W6(P)" w:hAnsi="標楷體" w:cs="新細明體" w:hint="eastAsia"/>
          <w:kern w:val="0"/>
          <w:sz w:val="28"/>
          <w:szCs w:val="24"/>
        </w:rPr>
      </w:pPr>
      <w:bookmarkStart w:id="0" w:name="_GoBack"/>
      <w:r w:rsidRPr="00F663F4">
        <w:rPr>
          <w:rFonts w:ascii="華康仿宋體W6(P)" w:eastAsia="華康仿宋體W6(P)" w:hAnsi="標楷體" w:cs="新細明體" w:hint="eastAsia"/>
          <w:kern w:val="0"/>
          <w:sz w:val="28"/>
          <w:szCs w:val="24"/>
        </w:rPr>
        <w:t>法鼓文理學院評鑑實施辦法</w:t>
      </w:r>
    </w:p>
    <w:bookmarkEnd w:id="0"/>
    <w:p w:rsidR="00F663F4" w:rsidRPr="00F663F4" w:rsidRDefault="00F663F4" w:rsidP="00F663F4">
      <w:pPr>
        <w:autoSpaceDE w:val="0"/>
        <w:autoSpaceDN w:val="0"/>
        <w:adjustRightInd w:val="0"/>
        <w:snapToGrid w:val="0"/>
        <w:jc w:val="center"/>
        <w:rPr>
          <w:rFonts w:ascii="華康仿宋體W6(P)" w:eastAsia="華康仿宋體W6(P)" w:hAnsi="標楷體" w:cs="DFKaiShu-SB-Estd-BF" w:hint="eastAsia"/>
          <w:kern w:val="0"/>
          <w:szCs w:val="24"/>
        </w:rPr>
      </w:pPr>
    </w:p>
    <w:p w:rsidR="00F663F4" w:rsidRPr="00F663F4" w:rsidRDefault="00F663F4" w:rsidP="00F663F4">
      <w:pPr>
        <w:autoSpaceDE w:val="0"/>
        <w:autoSpaceDN w:val="0"/>
        <w:adjustRightInd w:val="0"/>
        <w:snapToGrid w:val="0"/>
        <w:jc w:val="right"/>
        <w:rPr>
          <w:rFonts w:ascii="華康仿宋體W6(P)" w:eastAsia="華康仿宋體W6(P)" w:hAnsi="標楷體" w:cs="新細明體" w:hint="eastAsia"/>
          <w:kern w:val="0"/>
          <w:szCs w:val="24"/>
        </w:rPr>
      </w:pP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中華民國102年11月6日第3次教研會議通過</w:t>
      </w:r>
    </w:p>
    <w:p w:rsidR="00F663F4" w:rsidRPr="00F663F4" w:rsidRDefault="00F663F4" w:rsidP="00F663F4">
      <w:pPr>
        <w:autoSpaceDE w:val="0"/>
        <w:autoSpaceDN w:val="0"/>
        <w:adjustRightInd w:val="0"/>
        <w:snapToGrid w:val="0"/>
        <w:jc w:val="right"/>
        <w:rPr>
          <w:rFonts w:ascii="華康仿宋體W6(P)" w:eastAsia="華康仿宋體W6(P)" w:hAnsi="標楷體" w:cs="新細明體" w:hint="eastAsia"/>
          <w:kern w:val="0"/>
          <w:szCs w:val="24"/>
        </w:rPr>
      </w:pP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中華民國102年12月11日第2次行政會議通過</w:t>
      </w:r>
    </w:p>
    <w:p w:rsidR="00F663F4" w:rsidRPr="00F663F4" w:rsidRDefault="00F663F4" w:rsidP="00F663F4">
      <w:pPr>
        <w:autoSpaceDE w:val="0"/>
        <w:autoSpaceDN w:val="0"/>
        <w:adjustRightInd w:val="0"/>
        <w:snapToGrid w:val="0"/>
        <w:jc w:val="right"/>
        <w:rPr>
          <w:rFonts w:ascii="華康仿宋體W6(P)" w:eastAsia="華康仿宋體W6(P)" w:hAnsi="標楷體" w:cs="華康仿宋體W6(P)" w:hint="eastAsia"/>
          <w:kern w:val="0"/>
          <w:szCs w:val="24"/>
        </w:rPr>
      </w:pP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中華民國105年11月16日第2次行政會議修正通過</w:t>
      </w:r>
      <w:r w:rsidRPr="00F663F4">
        <w:rPr>
          <w:rFonts w:ascii="華康仿宋體W6(P)" w:eastAsia="華康仿宋體W6(P)" w:hAnsi="標楷體" w:cs="新細明體"/>
          <w:kern w:val="0"/>
          <w:szCs w:val="24"/>
        </w:rPr>
        <w:br/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中華民國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108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年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5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月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15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日</w:t>
      </w:r>
      <w:r w:rsidRPr="00F663F4">
        <w:rPr>
          <w:rFonts w:ascii="華康仿宋體W6(P)" w:eastAsia="華康仿宋體W6(P)" w:hAnsi="標楷體" w:cs="新細明體" w:hint="eastAsia"/>
          <w:kern w:val="0"/>
          <w:szCs w:val="24"/>
        </w:rPr>
        <w:t>第4次行政會</w:t>
      </w:r>
      <w:r w:rsidRPr="00F663F4">
        <w:rPr>
          <w:rFonts w:ascii="華康仿宋體W6(P)" w:eastAsia="華康仿宋體W6(P)" w:hAnsi="標楷體" w:cs="華康仿宋體W6(P)" w:hint="eastAsia"/>
          <w:kern w:val="0"/>
          <w:szCs w:val="24"/>
        </w:rPr>
        <w:t>議</w:t>
      </w:r>
      <w:r w:rsidRPr="00F663F4">
        <w:rPr>
          <w:rFonts w:ascii="華康仿宋體W6(P)" w:eastAsia="華康仿宋體W6(P)" w:hAnsi="標楷體" w:cs="華康仿宋體W6(P)" w:hint="eastAsia"/>
          <w:kern w:val="0"/>
          <w:szCs w:val="24"/>
        </w:rPr>
        <w:t>通過</w:t>
      </w:r>
    </w:p>
    <w:p w:rsidR="00F663F4" w:rsidRPr="00F663F4" w:rsidRDefault="00F663F4" w:rsidP="00F663F4">
      <w:pPr>
        <w:autoSpaceDE w:val="0"/>
        <w:autoSpaceDN w:val="0"/>
        <w:adjustRightInd w:val="0"/>
        <w:snapToGrid w:val="0"/>
        <w:jc w:val="right"/>
        <w:rPr>
          <w:rFonts w:ascii="華康仿宋體W6(P)" w:eastAsia="華康仿宋體W6(P)" w:hAnsi="標楷體" w:cs="DFKaiShu-SB-Estd-BF" w:hint="eastAsia"/>
          <w:kern w:val="0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663F4" w:rsidRPr="00F663F4" w:rsidTr="00F663F4">
        <w:tc>
          <w:tcPr>
            <w:tcW w:w="9747" w:type="dxa"/>
            <w:shd w:val="clear" w:color="auto" w:fill="auto"/>
            <w:hideMark/>
          </w:tcPr>
          <w:p w:rsidR="00F663F4" w:rsidRPr="00F663F4" w:rsidRDefault="00F663F4" w:rsidP="00F663F4">
            <w:pPr>
              <w:autoSpaceDE w:val="0"/>
              <w:autoSpaceDN w:val="0"/>
              <w:adjustRightInd w:val="0"/>
              <w:snapToGrid w:val="0"/>
              <w:ind w:left="546" w:hanging="546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一、 本校為建立自我評鑑機制，以提昇整體教育品質，達成辦學績效，特訂定「法鼓文理學院評鑑實施辦法（以下簡稱本辦法）。</w:t>
            </w:r>
          </w:p>
        </w:tc>
      </w:tr>
      <w:tr w:rsidR="00F663F4" w:rsidRPr="00F663F4" w:rsidTr="00F663F4">
        <w:tc>
          <w:tcPr>
            <w:tcW w:w="9747" w:type="dxa"/>
            <w:shd w:val="clear" w:color="auto" w:fill="auto"/>
            <w:hideMark/>
          </w:tcPr>
          <w:p w:rsidR="00F663F4" w:rsidRPr="00F663F4" w:rsidRDefault="00F663F4" w:rsidP="00F663F4">
            <w:pPr>
              <w:autoSpaceDE w:val="0"/>
              <w:autoSpaceDN w:val="0"/>
              <w:adjustRightInd w:val="0"/>
              <w:snapToGrid w:val="0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二、本校設評鑑指導委員會、校級評鑑委員會、系級評鑑委員會，其工作及職掌如下：</w:t>
            </w:r>
          </w:p>
          <w:p w:rsidR="00F663F4" w:rsidRPr="00F663F4" w:rsidRDefault="00F663F4" w:rsidP="00F663F4">
            <w:pPr>
              <w:suppressAutoHyphens w:val="0"/>
              <w:autoSpaceDE w:val="0"/>
              <w:autoSpaceDN w:val="0"/>
              <w:adjustRightInd w:val="0"/>
              <w:snapToGrid w:val="0"/>
              <w:ind w:left="851" w:hanging="567"/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)評鑑指導委員會：指導全校評鑑相關事宜，對校級與系級評鑑委員會提出評鑑之具體建議事項，審核校級與系級之評鑑結果，並進行追蹤與考核。</w:t>
            </w:r>
          </w:p>
          <w:p w:rsidR="00F663F4" w:rsidRDefault="00F663F4" w:rsidP="00F663F4">
            <w:pPr>
              <w:suppressAutoHyphens w:val="0"/>
              <w:autoSpaceDE w:val="0"/>
              <w:autoSpaceDN w:val="0"/>
              <w:adjustRightInd w:val="0"/>
              <w:snapToGrid w:val="0"/>
              <w:ind w:left="851" w:hanging="567"/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 xml:space="preserve">　　 本委員會設置委員七人，由校長擔任召集人，副校長為當然委員，其餘委員由校長延聘校外學者專家擔任之，任期</w:t>
            </w:r>
            <w:r w:rsidRPr="00F663F4">
              <w:rPr>
                <w:rFonts w:ascii="華康仿宋體W6(P)" w:eastAsia="華康仿宋體W6(P)" w:hAnsi="標楷體" w:cs="新細明體" w:hint="eastAsia"/>
                <w:b/>
                <w:kern w:val="0"/>
                <w:szCs w:val="24"/>
                <w:u w:val="double"/>
                <w:lang w:eastAsia="zh-HK"/>
              </w:rPr>
              <w:t>五</w:t>
            </w:r>
            <w:r w:rsidRPr="00F663F4">
              <w:rPr>
                <w:rFonts w:ascii="新細明體" w:hAnsi="新細明體" w:cs="新細明體" w:hint="eastAsia"/>
                <w:kern w:val="0"/>
                <w:szCs w:val="24"/>
              </w:rPr>
              <w:t>年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。</w:t>
            </w:r>
          </w:p>
          <w:p w:rsidR="00F663F4" w:rsidRPr="00F663F4" w:rsidRDefault="00F663F4" w:rsidP="00F663F4">
            <w:pPr>
              <w:suppressAutoHyphens w:val="0"/>
              <w:autoSpaceDE w:val="0"/>
              <w:autoSpaceDN w:val="0"/>
              <w:adjustRightInd w:val="0"/>
              <w:snapToGrid w:val="0"/>
              <w:ind w:left="851" w:hanging="567"/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 xml:space="preserve"> </w:t>
            </w: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(二) 校級評鑑委員會：負責推動及</w:t>
            </w:r>
            <w:proofErr w:type="gramStart"/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研</w:t>
            </w:r>
            <w:proofErr w:type="gramEnd"/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擬評鑑相關計畫，評鑑教研、學</w:t>
            </w:r>
            <w:proofErr w:type="gramStart"/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務</w:t>
            </w:r>
            <w:proofErr w:type="gramEnd"/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、總務、圖書資訊、人事及會計等全校整體性事務，評鑑項目視當次評鑑所需而定，各單位應配合辦</w:t>
            </w:r>
            <w:r w:rsidRPr="00F663F4">
              <w:rPr>
                <w:rFonts w:ascii="新細明體" w:hAnsi="新細明體" w:cs="新細明體" w:hint="eastAsia"/>
                <w:kern w:val="0"/>
                <w:szCs w:val="24"/>
              </w:rPr>
              <w:t>理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。本委員會設置委員</w:t>
            </w:r>
            <w:r w:rsidRPr="00F663F4">
              <w:rPr>
                <w:rFonts w:ascii="華康仿宋體W6(P)" w:eastAsia="華康仿宋體W6(P)" w:hAnsi="標楷體" w:cs="新細明體" w:hint="eastAsia"/>
                <w:b/>
                <w:kern w:val="0"/>
                <w:szCs w:val="24"/>
                <w:u w:val="double"/>
                <w:lang w:eastAsia="zh-HK"/>
              </w:rPr>
              <w:t>九至十一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人，由校長擔任召集人，副校長為當然委員，得視需求邀請相關單位代表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  <w:lang w:eastAsia="zh-HK"/>
              </w:rPr>
              <w:t>列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席，校外委員應占委員總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  <w:lang w:eastAsia="zh-HK"/>
              </w:rPr>
              <w:t>數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五分之三以上。</w:t>
            </w:r>
          </w:p>
          <w:p w:rsidR="00F663F4" w:rsidRPr="00F663F4" w:rsidRDefault="00F663F4" w:rsidP="00F663F4">
            <w:pPr>
              <w:suppressAutoHyphens w:val="0"/>
              <w:autoSpaceDE w:val="0"/>
              <w:autoSpaceDN w:val="0"/>
              <w:adjustRightInd w:val="0"/>
              <w:snapToGrid w:val="0"/>
              <w:ind w:left="851" w:hanging="567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(三) 系級評鑑委員會：負責評鑑學系、學群及通識教育之教育目標、課程、教學、師資、學習資源、學習成效及畢業生生涯追蹤機制等項。系級評鑑委員會由系主任（學群長、通識委員會主任）擔任召集人，聘任評鑑委員五至七人為原則，校外委員須占三分之二以上。</w:t>
            </w:r>
          </w:p>
        </w:tc>
      </w:tr>
      <w:tr w:rsidR="00F663F4" w:rsidRPr="00F663F4" w:rsidTr="00F663F4">
        <w:tc>
          <w:tcPr>
            <w:tcW w:w="9747" w:type="dxa"/>
            <w:shd w:val="clear" w:color="auto" w:fill="auto"/>
            <w:hideMark/>
          </w:tcPr>
          <w:p w:rsidR="00F663F4" w:rsidRPr="00F663F4" w:rsidRDefault="00F663F4" w:rsidP="00F663F4">
            <w:pPr>
              <w:autoSpaceDE w:val="0"/>
              <w:autoSpaceDN w:val="0"/>
              <w:adjustRightInd w:val="0"/>
              <w:snapToGrid w:val="0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三、各級評鑑委員召集人，由校長聘任之。</w:t>
            </w:r>
          </w:p>
        </w:tc>
      </w:tr>
      <w:tr w:rsidR="00F663F4" w:rsidRPr="00F663F4" w:rsidTr="00F663F4">
        <w:tc>
          <w:tcPr>
            <w:tcW w:w="9747" w:type="dxa"/>
            <w:shd w:val="clear" w:color="auto" w:fill="auto"/>
            <w:hideMark/>
          </w:tcPr>
          <w:p w:rsidR="00F663F4" w:rsidRPr="00F663F4" w:rsidRDefault="00F663F4" w:rsidP="00F663F4">
            <w:pPr>
              <w:autoSpaceDE w:val="0"/>
              <w:autoSpaceDN w:val="0"/>
              <w:adjustRightInd w:val="0"/>
              <w:snapToGrid w:val="0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四、評鑑程序包括受評單位書面審查、簡報、資</w:t>
            </w:r>
            <w:r w:rsidRPr="00F663F4">
              <w:rPr>
                <w:rFonts w:ascii="新細明體" w:hAnsi="新細明體" w:cs="新細明體" w:hint="eastAsia"/>
                <w:kern w:val="0"/>
                <w:szCs w:val="24"/>
              </w:rPr>
              <w:t>料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檢閱、場地及設備檢視以及相關人員晤談等項目。</w:t>
            </w:r>
          </w:p>
        </w:tc>
      </w:tr>
      <w:tr w:rsidR="00F663F4" w:rsidRPr="00F663F4" w:rsidTr="00F663F4">
        <w:tc>
          <w:tcPr>
            <w:tcW w:w="9747" w:type="dxa"/>
            <w:shd w:val="clear" w:color="auto" w:fill="auto"/>
            <w:hideMark/>
          </w:tcPr>
          <w:p w:rsidR="00F663F4" w:rsidRPr="00F663F4" w:rsidRDefault="00F663F4" w:rsidP="00F663F4">
            <w:pPr>
              <w:autoSpaceDE w:val="0"/>
              <w:autoSpaceDN w:val="0"/>
              <w:adjustRightInd w:val="0"/>
              <w:snapToGrid w:val="0"/>
              <w:ind w:left="546" w:hanging="546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五、本辦法未盡事宜，悉依教育部教育評鑑相關準則及本校相關規定辦</w:t>
            </w:r>
            <w:r w:rsidRPr="00F663F4">
              <w:rPr>
                <w:rFonts w:ascii="新細明體" w:hAnsi="新細明體" w:cs="新細明體" w:hint="eastAsia"/>
                <w:kern w:val="0"/>
                <w:szCs w:val="24"/>
              </w:rPr>
              <w:t>理</w:t>
            </w:r>
            <w:r w:rsidRPr="00F663F4">
              <w:rPr>
                <w:rFonts w:ascii="華康仿宋體W6(P)" w:eastAsia="華康仿宋體W6(P)" w:hAnsi="華康仿宋體W6(P)" w:cs="華康仿宋體W6(P)" w:hint="eastAsia"/>
                <w:kern w:val="0"/>
                <w:szCs w:val="24"/>
              </w:rPr>
              <w:t>。</w:t>
            </w:r>
          </w:p>
        </w:tc>
      </w:tr>
      <w:tr w:rsidR="00F663F4" w:rsidRPr="00F663F4" w:rsidTr="00F663F4">
        <w:tc>
          <w:tcPr>
            <w:tcW w:w="9747" w:type="dxa"/>
            <w:shd w:val="clear" w:color="auto" w:fill="auto"/>
            <w:hideMark/>
          </w:tcPr>
          <w:p w:rsidR="00F663F4" w:rsidRPr="00F663F4" w:rsidRDefault="00F663F4" w:rsidP="00F663F4">
            <w:pPr>
              <w:autoSpaceDE w:val="0"/>
              <w:autoSpaceDN w:val="0"/>
              <w:adjustRightInd w:val="0"/>
              <w:snapToGrid w:val="0"/>
              <w:rPr>
                <w:rFonts w:ascii="華康仿宋體W6(P)" w:eastAsia="華康仿宋體W6(P)" w:hAnsi="標楷體" w:cs="新細明體"/>
                <w:kern w:val="0"/>
                <w:szCs w:val="24"/>
              </w:rPr>
            </w:pP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六、本</w:t>
            </w:r>
            <w:r w:rsidRPr="00F663F4">
              <w:rPr>
                <w:rFonts w:ascii="華康仿宋體W6(P)" w:eastAsia="華康仿宋體W6(P)" w:hAnsi="標楷體" w:cs="新細明體" w:hint="eastAsia"/>
                <w:b/>
                <w:kern w:val="0"/>
                <w:szCs w:val="24"/>
                <w:u w:val="double"/>
                <w:lang w:eastAsia="zh-HK"/>
              </w:rPr>
              <w:t>辦法</w:t>
            </w:r>
            <w:r w:rsidRPr="00F663F4">
              <w:rPr>
                <w:rFonts w:ascii="華康仿宋體W6(P)" w:eastAsia="華康仿宋體W6(P)" w:hAnsi="標楷體" w:cs="新細明體" w:hint="eastAsia"/>
                <w:kern w:val="0"/>
                <w:szCs w:val="24"/>
              </w:rPr>
              <w:t>經行政會議通過後，陳請校長核定後公布施行，修正時亦同。</w:t>
            </w:r>
          </w:p>
        </w:tc>
      </w:tr>
    </w:tbl>
    <w:p w:rsidR="00F663F4" w:rsidRPr="00F663F4" w:rsidRDefault="00F663F4" w:rsidP="00F663F4">
      <w:pPr>
        <w:pStyle w:val="1"/>
        <w:spacing w:line="240" w:lineRule="auto"/>
        <w:ind w:left="661" w:hanging="661"/>
        <w:rPr>
          <w:rFonts w:hint="eastAsia"/>
          <w:b w:val="0"/>
          <w:kern w:val="2"/>
          <w:sz w:val="24"/>
          <w:szCs w:val="24"/>
          <w:lang w:val="en-US" w:eastAsia="zh-TW"/>
        </w:rPr>
      </w:pPr>
    </w:p>
    <w:p w:rsidR="00F663F4" w:rsidRPr="00F663F4" w:rsidRDefault="00F663F4" w:rsidP="00F663F4">
      <w:pPr>
        <w:pStyle w:val="1"/>
        <w:spacing w:line="240" w:lineRule="auto"/>
        <w:ind w:left="661" w:hanging="661"/>
        <w:rPr>
          <w:rFonts w:hint="eastAsia"/>
          <w:b w:val="0"/>
          <w:sz w:val="24"/>
          <w:szCs w:val="24"/>
          <w:lang w:val="en-US" w:eastAsia="zh-TW"/>
        </w:rPr>
      </w:pPr>
    </w:p>
    <w:p w:rsidR="00953EFB" w:rsidRDefault="00F663F4" w:rsidP="00F663F4">
      <w:pPr>
        <w:snapToGrid w:val="0"/>
      </w:pPr>
      <w:r>
        <w:rPr>
          <w:rFonts w:ascii="華康仿宋體W6(P)" w:eastAsia="華康仿宋體W6(P)" w:hAnsi="新細明體"/>
          <w:color w:val="000000"/>
          <w:szCs w:val="24"/>
        </w:rPr>
        <w:br w:type="page"/>
      </w:r>
    </w:p>
    <w:sectPr w:rsidR="00953EFB" w:rsidSect="00F663F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F4"/>
    <w:rsid w:val="00953EFB"/>
    <w:rsid w:val="00F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F4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 壹"/>
    <w:basedOn w:val="a"/>
    <w:link w:val="10"/>
    <w:qFormat/>
    <w:rsid w:val="00F663F4"/>
    <w:pPr>
      <w:snapToGrid w:val="0"/>
      <w:spacing w:line="240" w:lineRule="atLeast"/>
      <w:outlineLvl w:val="0"/>
    </w:pPr>
    <w:rPr>
      <w:rFonts w:ascii="華康仿宋體W6(P)" w:eastAsia="華康仿宋體W6(P)" w:hAnsi="新細明體"/>
      <w:b/>
      <w:sz w:val="28"/>
      <w:szCs w:val="28"/>
      <w:lang w:val="x-none" w:eastAsia="x-none"/>
    </w:rPr>
  </w:style>
  <w:style w:type="character" w:customStyle="1" w:styleId="10">
    <w:name w:val="樣式1 壹 字元"/>
    <w:link w:val="1"/>
    <w:rsid w:val="00F663F4"/>
    <w:rPr>
      <w:rFonts w:ascii="華康仿宋體W6(P)" w:eastAsia="華康仿宋體W6(P)" w:hAnsi="新細明體" w:cs="Times New Roman"/>
      <w:b/>
      <w:kern w:val="1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66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63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F4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 壹"/>
    <w:basedOn w:val="a"/>
    <w:link w:val="10"/>
    <w:qFormat/>
    <w:rsid w:val="00F663F4"/>
    <w:pPr>
      <w:snapToGrid w:val="0"/>
      <w:spacing w:line="240" w:lineRule="atLeast"/>
      <w:outlineLvl w:val="0"/>
    </w:pPr>
    <w:rPr>
      <w:rFonts w:ascii="華康仿宋體W6(P)" w:eastAsia="華康仿宋體W6(P)" w:hAnsi="新細明體"/>
      <w:b/>
      <w:sz w:val="28"/>
      <w:szCs w:val="28"/>
      <w:lang w:val="x-none" w:eastAsia="x-none"/>
    </w:rPr>
  </w:style>
  <w:style w:type="character" w:customStyle="1" w:styleId="10">
    <w:name w:val="樣式1 壹 字元"/>
    <w:link w:val="1"/>
    <w:rsid w:val="00F663F4"/>
    <w:rPr>
      <w:rFonts w:ascii="華康仿宋體W6(P)" w:eastAsia="華康仿宋體W6(P)" w:hAnsi="新細明體" w:cs="Times New Roman"/>
      <w:b/>
      <w:kern w:val="1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66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63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2019-09-09T01:02:00Z</dcterms:created>
  <dcterms:modified xsi:type="dcterms:W3CDTF">2019-09-09T01:09:00Z</dcterms:modified>
</cp:coreProperties>
</file>