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52" w:rsidRPr="00FB1A52" w:rsidRDefault="00FB1A52" w:rsidP="00FB1A52">
      <w:pPr>
        <w:jc w:val="center"/>
        <w:rPr>
          <w:rFonts w:ascii="標楷體" w:eastAsia="標楷體" w:hAnsi="標楷體"/>
          <w:b/>
          <w:sz w:val="28"/>
        </w:rPr>
      </w:pPr>
      <w:r w:rsidRPr="00FB1A52">
        <w:rPr>
          <w:rFonts w:ascii="標楷體" w:eastAsia="標楷體" w:hAnsi="標楷體" w:hint="eastAsia"/>
          <w:b/>
          <w:sz w:val="28"/>
        </w:rPr>
        <w:t>法鼓文理學院教師自編教材經費獎勵作業要點</w:t>
      </w:r>
    </w:p>
    <w:p w:rsidR="00FB1A52" w:rsidRPr="00FB1A52" w:rsidRDefault="00FB1A52" w:rsidP="00FB1A52">
      <w:pPr>
        <w:jc w:val="center"/>
        <w:rPr>
          <w:rFonts w:ascii="標楷體" w:eastAsia="標楷體" w:hAnsi="標楷體"/>
        </w:rPr>
      </w:pPr>
    </w:p>
    <w:p w:rsidR="00FB1A52" w:rsidRPr="00FB1A52" w:rsidRDefault="00FB1A52" w:rsidP="00FB1A52">
      <w:pPr>
        <w:jc w:val="right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中華民國97年5月8日96學年第13次教務與研究發展會議通過</w:t>
      </w:r>
    </w:p>
    <w:p w:rsidR="00FB1A52" w:rsidRPr="00FB1A52" w:rsidRDefault="00FB1A52" w:rsidP="00FB1A52">
      <w:pPr>
        <w:jc w:val="right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中華民國10</w:t>
      </w:r>
      <w:r w:rsidR="00BD2A7C">
        <w:rPr>
          <w:rFonts w:ascii="標楷體" w:eastAsia="標楷體" w:hAnsi="標楷體" w:hint="eastAsia"/>
        </w:rPr>
        <w:t>4</w:t>
      </w:r>
      <w:bookmarkStart w:id="0" w:name="_GoBack"/>
      <w:bookmarkEnd w:id="0"/>
      <w:r w:rsidRPr="00FB1A52">
        <w:rPr>
          <w:rFonts w:ascii="標楷體" w:eastAsia="標楷體" w:hAnsi="標楷體" w:hint="eastAsia"/>
        </w:rPr>
        <w:t>年10月19日104學年第7次主管會報通過</w:t>
      </w:r>
    </w:p>
    <w:p w:rsidR="00FB1A52" w:rsidRPr="00FB1A52" w:rsidRDefault="00FB1A52" w:rsidP="00FB1A52">
      <w:pPr>
        <w:wordWrap w:val="0"/>
        <w:jc w:val="right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104</w:t>
      </w:r>
      <w:r w:rsidRPr="00FB1A5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12</w:t>
      </w:r>
      <w:r w:rsidRPr="00FB1A5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</w:t>
      </w:r>
      <w:r w:rsidRPr="00FB1A5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104</w:t>
      </w:r>
      <w:r w:rsidRPr="00FB1A52">
        <w:rPr>
          <w:rFonts w:ascii="標楷體" w:eastAsia="標楷體" w:hAnsi="標楷體" w:hint="eastAsia"/>
        </w:rPr>
        <w:t>學年第</w:t>
      </w:r>
      <w:r>
        <w:rPr>
          <w:rFonts w:ascii="標楷體" w:eastAsia="標楷體" w:hAnsi="標楷體" w:hint="eastAsia"/>
        </w:rPr>
        <w:t>1</w:t>
      </w:r>
      <w:r w:rsidRPr="00FB1A52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教學卓越發展委員會</w:t>
      </w:r>
      <w:r w:rsidRPr="00FB1A52">
        <w:rPr>
          <w:rFonts w:ascii="標楷體" w:eastAsia="標楷體" w:hAnsi="標楷體" w:hint="eastAsia"/>
        </w:rPr>
        <w:t>通過</w:t>
      </w:r>
    </w:p>
    <w:p w:rsidR="00FB1A52" w:rsidRPr="00FB1A52" w:rsidRDefault="00FB1A52" w:rsidP="00FB1A52">
      <w:pPr>
        <w:rPr>
          <w:rFonts w:ascii="標楷體" w:eastAsia="標楷體" w:hAnsi="標楷體"/>
        </w:rPr>
      </w:pP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一、為鼓勵本校教師編撰優良教材，適應學生程度，提昇教學成效，特訂定本作業要點。</w:t>
      </w:r>
    </w:p>
    <w:p w:rsidR="00FB1A52" w:rsidRPr="00FB1A52" w:rsidRDefault="00FB1A52" w:rsidP="00FB1A52">
      <w:pPr>
        <w:tabs>
          <w:tab w:val="left" w:pos="8222"/>
        </w:tabs>
        <w:ind w:left="504" w:hangingChars="210" w:hanging="504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二、教師自編教學講義，須恪遵智慧財產權與著作權法之規定，不得抄襲。若有版權糾紛或侵害著作權法之情事，概由教師本人自行負責。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三、申請類型與教材項目：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　本校專、兼任教師，提交申請表時須註明申請類型與教材項目。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 (一) 申請類型：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1.自撰型：自編、自製且符合創新研發價值之教材項目。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2.彙編型：彙編其他文獻、影音、圖文、材料等之教材項目。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 (二) 教材項目：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1.教材：教科書、翻譯、講義、簡報、手冊等。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2.教具：實體模型、掛圖、圖表、示教板組、教學標本等。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3.數位媒材：多媒體影音、部落格、網頁電腦軟體與程式平台等。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四、獎勵名額與金額：</w:t>
      </w:r>
    </w:p>
    <w:p w:rsidR="00FB1A52" w:rsidRPr="00FB1A52" w:rsidRDefault="00FB1A52" w:rsidP="00FB1A52">
      <w:pPr>
        <w:ind w:leftChars="198" w:left="475" w:firstLineChars="5" w:firstLine="12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學系與學群每學期各以三科為原則，經會議審查通過者，依不同申請類型核發獎勵金，若無足夠優秀之作品，獎勵得從缺。其獎勵項目分為自撰型與彙編型，自撰型每科獎勵金額為</w:t>
      </w:r>
      <w:r w:rsidRPr="00FB1A52">
        <w:rPr>
          <w:rFonts w:ascii="標楷體" w:eastAsia="標楷體" w:hAnsi="標楷體"/>
        </w:rPr>
        <w:t>12,000</w:t>
      </w:r>
      <w:r w:rsidRPr="00FB1A52">
        <w:rPr>
          <w:rFonts w:ascii="標楷體" w:eastAsia="標楷體" w:hAnsi="標楷體" w:hint="eastAsia"/>
        </w:rPr>
        <w:t>元，彙編型每科獎勵金額為</w:t>
      </w:r>
      <w:r w:rsidRPr="00FB1A52">
        <w:rPr>
          <w:rFonts w:ascii="標楷體" w:eastAsia="標楷體" w:hAnsi="標楷體"/>
        </w:rPr>
        <w:t>6,000</w:t>
      </w:r>
      <w:r w:rsidRPr="00FB1A52">
        <w:rPr>
          <w:rFonts w:ascii="標楷體" w:eastAsia="標楷體" w:hAnsi="標楷體" w:hint="eastAsia"/>
        </w:rPr>
        <w:t>元。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五、申請日期：</w:t>
      </w:r>
    </w:p>
    <w:p w:rsidR="00FB1A52" w:rsidRPr="00FB1A52" w:rsidRDefault="00FB1A52" w:rsidP="00FB1A52">
      <w:pPr>
        <w:ind w:leftChars="198" w:left="475" w:firstLineChars="5" w:firstLine="12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授課教師當學期之自編教材應於下學期開學後三週內提出申請。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六、申請程序：</w:t>
      </w:r>
    </w:p>
    <w:p w:rsidR="00FB1A52" w:rsidRPr="00FB1A52" w:rsidRDefault="00FB1A52" w:rsidP="00FB1A52">
      <w:pPr>
        <w:ind w:leftChars="198" w:left="475" w:firstLineChars="5" w:firstLine="12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申請人填具申請表、智慧財產切結書並檢附實體教材與電子檔各乙份，依表定程序，經教研會議審核通過後，送承辦單位彙整，陳請校長核定。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七、審查重點：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(一) 教材與教學目標的明確性（20%）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(二) 教材與教學的獨創性（30%）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(三) 教材與教學的適用性（25％）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(四) 教材與教學的推廣性（25%）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八、經費來源與請款程序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(一) 經費來源：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1. 當年度本校「校務發展計畫經費」教學研究經費之「編撰教材與製作教具」。</w:t>
      </w:r>
    </w:p>
    <w:p w:rsidR="00FB1A52" w:rsidRPr="00FB1A52" w:rsidRDefault="00FB1A52" w:rsidP="00FB1A52">
      <w:pPr>
        <w:ind w:firstLineChars="236" w:firstLine="566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2. 研究發展組編列之年度預算。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 xml:space="preserve">　(二) 請款程序：</w:t>
      </w:r>
    </w:p>
    <w:p w:rsidR="00FB1A52" w:rsidRPr="00FB1A52" w:rsidRDefault="00FB1A52" w:rsidP="00FB1A52">
      <w:pPr>
        <w:ind w:leftChars="198" w:left="475" w:firstLineChars="5" w:firstLine="12"/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審查通過者，由申請人檢具教材(或電子檔)與書面審查表各一份，併同請款領據，依本校會計程序請購與核銷。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九、凡受獎勵之科目二年內不得重複申請本項經費補助，但授課教師變更則視同新申請科目。</w:t>
      </w:r>
    </w:p>
    <w:p w:rsidR="00FB1A52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t>十、多位教師合編該科教學講義者，該科編輯費用請自行分配。</w:t>
      </w:r>
    </w:p>
    <w:p w:rsidR="007B7B6E" w:rsidRPr="00FB1A52" w:rsidRDefault="00FB1A52" w:rsidP="00FB1A52">
      <w:pPr>
        <w:rPr>
          <w:rFonts w:ascii="標楷體" w:eastAsia="標楷體" w:hAnsi="標楷體"/>
        </w:rPr>
      </w:pPr>
      <w:r w:rsidRPr="00FB1A52">
        <w:rPr>
          <w:rFonts w:ascii="標楷體" w:eastAsia="標楷體" w:hAnsi="標楷體" w:hint="eastAsia"/>
        </w:rPr>
        <w:lastRenderedPageBreak/>
        <w:t>十一、本作業要點經教學卓越發展委員會通過，陳請校長核定後施行；修訂時亦同。</w:t>
      </w:r>
    </w:p>
    <w:sectPr w:rsidR="007B7B6E" w:rsidRPr="00FB1A52" w:rsidSect="00FB1A5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7C" w:rsidRDefault="00BD2A7C" w:rsidP="00BD2A7C">
      <w:r>
        <w:separator/>
      </w:r>
    </w:p>
  </w:endnote>
  <w:endnote w:type="continuationSeparator" w:id="0">
    <w:p w:rsidR="00BD2A7C" w:rsidRDefault="00BD2A7C" w:rsidP="00BD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7C" w:rsidRDefault="00BD2A7C" w:rsidP="00BD2A7C">
      <w:r>
        <w:separator/>
      </w:r>
    </w:p>
  </w:footnote>
  <w:footnote w:type="continuationSeparator" w:id="0">
    <w:p w:rsidR="00BD2A7C" w:rsidRDefault="00BD2A7C" w:rsidP="00BD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2"/>
    <w:rsid w:val="007B7B6E"/>
    <w:rsid w:val="00972AD2"/>
    <w:rsid w:val="00BD2A7C"/>
    <w:rsid w:val="00F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A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A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郭晁榮</cp:lastModifiedBy>
  <cp:revision>3</cp:revision>
  <cp:lastPrinted>2015-12-03T02:28:00Z</cp:lastPrinted>
  <dcterms:created xsi:type="dcterms:W3CDTF">2015-12-03T02:23:00Z</dcterms:created>
  <dcterms:modified xsi:type="dcterms:W3CDTF">2016-02-18T06:15:00Z</dcterms:modified>
</cp:coreProperties>
</file>