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A0" w:rsidRPr="0031457F" w:rsidRDefault="00C83EA0" w:rsidP="00C83EA0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31457F">
        <w:rPr>
          <w:rFonts w:ascii="標楷體" w:eastAsia="標楷體" w:cs="標楷體" w:hint="eastAsia"/>
          <w:color w:val="000000"/>
          <w:kern w:val="0"/>
          <w:sz w:val="28"/>
          <w:szCs w:val="28"/>
        </w:rPr>
        <w:t>法鼓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文理</w:t>
      </w:r>
      <w:r w:rsidRPr="0031457F">
        <w:rPr>
          <w:rFonts w:ascii="標楷體" w:eastAsia="標楷體" w:cs="標楷體" w:hint="eastAsia"/>
          <w:color w:val="000000"/>
          <w:kern w:val="0"/>
          <w:sz w:val="28"/>
          <w:szCs w:val="28"/>
        </w:rPr>
        <w:t>學院研究計畫管理作業要點</w:t>
      </w:r>
    </w:p>
    <w:p w:rsidR="00C83EA0" w:rsidRDefault="00C83EA0" w:rsidP="00C83EA0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中華民國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>99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年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>10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月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>20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日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 xml:space="preserve"> 99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學年度第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>1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次行政會議通過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</w:p>
    <w:p w:rsidR="00C83EA0" w:rsidRDefault="00C83EA0" w:rsidP="00C83EA0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中華民國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</w:t>
      </w:r>
      <w:r w:rsidR="00703F95">
        <w:rPr>
          <w:rFonts w:ascii="標楷體" w:eastAsia="標楷體" w:cs="標楷體" w:hint="eastAsia"/>
          <w:color w:val="000000"/>
          <w:kern w:val="0"/>
          <w:sz w:val="20"/>
          <w:szCs w:val="20"/>
        </w:rPr>
        <w:t>4</w:t>
      </w:r>
      <w:bookmarkStart w:id="0" w:name="_GoBack"/>
      <w:bookmarkEnd w:id="0"/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年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5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月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6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日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103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5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教研會議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通過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</w:p>
    <w:p w:rsidR="00C83EA0" w:rsidRPr="00C83EA0" w:rsidRDefault="00C83EA0" w:rsidP="00C83EA0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中華民國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</w:t>
      </w:r>
      <w:r w:rsidR="00703F95">
        <w:rPr>
          <w:rFonts w:ascii="標楷體" w:eastAsia="標楷體" w:cs="標楷體" w:hint="eastAsia"/>
          <w:color w:val="000000"/>
          <w:kern w:val="0"/>
          <w:sz w:val="20"/>
          <w:szCs w:val="20"/>
        </w:rPr>
        <w:t>4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年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5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月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20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日</w:t>
      </w:r>
      <w:r w:rsidRPr="0031457F">
        <w:rPr>
          <w:rFonts w:ascii="標楷體" w:eastAsia="標楷體" w:cs="標楷體"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103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4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次</w:t>
      </w:r>
      <w:r>
        <w:rPr>
          <w:rFonts w:ascii="標楷體" w:eastAsia="標楷體" w:cs="標楷體" w:hint="eastAsia"/>
          <w:color w:val="000000"/>
          <w:kern w:val="0"/>
          <w:sz w:val="20"/>
          <w:szCs w:val="20"/>
        </w:rPr>
        <w:t>行政會議</w:t>
      </w:r>
      <w:r w:rsidRPr="0031457F">
        <w:rPr>
          <w:rFonts w:ascii="標楷體" w:eastAsia="標楷體" w:cs="標楷體" w:hint="eastAsia"/>
          <w:color w:val="000000"/>
          <w:kern w:val="0"/>
          <w:sz w:val="20"/>
          <w:szCs w:val="20"/>
        </w:rPr>
        <w:t>通過</w:t>
      </w:r>
    </w:p>
    <w:p w:rsidR="00C83EA0" w:rsidRPr="00693B77" w:rsidRDefault="00C83EA0" w:rsidP="00C83EA0">
      <w:pPr>
        <w:autoSpaceDE w:val="0"/>
        <w:autoSpaceDN w:val="0"/>
        <w:adjustRightInd w:val="0"/>
        <w:jc w:val="right"/>
        <w:rPr>
          <w:rFonts w:ascii="標楷體" w:eastAsia="標楷體" w:cs="標楷體"/>
          <w:color w:val="000000"/>
          <w:kern w:val="0"/>
          <w:sz w:val="20"/>
          <w:szCs w:val="20"/>
        </w:rPr>
      </w:pPr>
    </w:p>
    <w:p w:rsidR="00C83EA0" w:rsidRPr="0031457F" w:rsidRDefault="00C83EA0" w:rsidP="00C83EA0">
      <w:pPr>
        <w:autoSpaceDE w:val="0"/>
        <w:autoSpaceDN w:val="0"/>
        <w:adjustRightInd w:val="0"/>
        <w:spacing w:after="9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一、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為加強推動本校研究發展及提升學術水準，有效管理本校各項專題研究計畫，並確保教師及研究人員之教學與研究品質，特訂定本要點。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spacing w:after="9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二、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凡本校專任教師或各單位接受</w:t>
      </w:r>
      <w:r w:rsidRPr="00962803">
        <w:rPr>
          <w:rFonts w:ascii="標楷體" w:eastAsia="標楷體" w:cs="標楷體" w:hint="eastAsia"/>
          <w:color w:val="000000"/>
          <w:kern w:val="0"/>
          <w:sz w:val="23"/>
          <w:szCs w:val="23"/>
        </w:rPr>
        <w:t>科技部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專題研究、政府、公、民營機構委託進行之學術性研究計畫均依本要點辦理。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spacing w:after="9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三、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研究計畫之獲得，由本校教職人員（以下統稱計畫主持人）配合教學研究發展需要，在不影響教學，以及不妨礙校務正常運作下，主動向有關單位或機構接洽辦法。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spacing w:after="9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四、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本校所有接受委託之研究計畫均應由研究發展組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以下簡稱研發組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統一列管。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五、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研究計畫除</w:t>
      </w:r>
      <w:r w:rsidRPr="00962803">
        <w:rPr>
          <w:rFonts w:ascii="標楷體" w:eastAsia="標楷體" w:cs="標楷體" w:hint="eastAsia"/>
          <w:color w:val="000000"/>
          <w:kern w:val="0"/>
          <w:sz w:val="23"/>
          <w:szCs w:val="23"/>
        </w:rPr>
        <w:t>科技部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專題研究計畫依相關規定辦理作業。其他單位申請計畫作業程序如下：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一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計畫主持人擬妥計畫書，依計畫申請單位規定提出至相關會議議決通過後，轉報校長核定後辦理。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二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計畫由研發組函轉委託單位，並副知執行單位及計畫主持人。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三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研發組接獲委託單位計畫核定資料後，將公文會辦會計室及計畫主持人處理。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四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計畫主持人於計畫確定後，簽署計畫執行同意書後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視各委託單位行政程序而定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，辦理簽約手續，經單位主管審核後，轉報校長核定，續辦理計畫經費請款作業。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五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計畫執行期間，如因特殊原因需辦理延長計畫執行期限或預算變更者，計畫主持人需依委託單位及本校相關規定，主動提出申請。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六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計畫經費應依核定之預算項目使用，並依學校規定辦理請款及核銷作業。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七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計畫主持人得配合計畫經費與本校人事相關規定聘用研究助理人員，並以本校現有員生為優先考慮。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709" w:hanging="142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(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八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)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計畫執行完畢，應於委託單位規定時間內提報研究成果報告。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spacing w:after="9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六、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研究計畫內所購置圖書、儀器設備，除補助或委託單位另有規定者外，應屬本校所有，納入校產管理，且各計畫配合款應依規定辦理。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七、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行政管理費之提撥比例：委託單位未定有提撥標準者，原則上提撥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10%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，委託單位另訂有提撥標準者，得依其規定辦理。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計畫主持人於計畫執行期間轉任他校，如依委託機構之規定，無法更換計畫主持人時，計畫主持人應於辦理離校時，按計畫於本校執行期間比例繳納行政管理費。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配合校務發展計畫或研究重點經奉指示辦理之計畫，得簽奉核定後酌予調整提撥比例。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lastRenderedPageBreak/>
        <w:t>八、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行政管理費運用原則：委託單位定有規定者，依其規定支用；委託單位未定有規定者，則全數納入學校收入統一運用，惟支用時需知會研發組，並依學校採購規定辦理；核銷時應檢附原始憑證。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九、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教師獲</w:t>
      </w:r>
      <w:r w:rsidRPr="00962803">
        <w:rPr>
          <w:rFonts w:ascii="標楷體" w:eastAsia="標楷體" w:cs="標楷體" w:hint="eastAsia"/>
          <w:color w:val="000000"/>
          <w:kern w:val="0"/>
          <w:sz w:val="23"/>
          <w:szCs w:val="23"/>
        </w:rPr>
        <w:t>科技部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研究計畫或其他經教研會議審核通過之學術性計畫者，每年每案主持人可核減授課時數一小時；共同主持人可核減授課時數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>0.5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小時。共同主持人為多人時，依其核減時數按人數平均核減之，檢核計畫最多為一案，並核減時數每學期合計最多二小時，並不支領主持人費用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C83EA0" w:rsidRPr="0031457F" w:rsidRDefault="00C83EA0" w:rsidP="00C83EA0">
      <w:pPr>
        <w:autoSpaceDE w:val="0"/>
        <w:autoSpaceDN w:val="0"/>
        <w:adjustRightInd w:val="0"/>
        <w:ind w:left="566" w:hangingChars="246" w:hanging="566"/>
        <w:rPr>
          <w:rFonts w:ascii="標楷體" w:eastAsia="標楷體" w:cs="標楷體"/>
          <w:color w:val="000000"/>
          <w:kern w:val="0"/>
          <w:sz w:val="23"/>
          <w:szCs w:val="23"/>
        </w:rPr>
      </w:pP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十、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  <w:r w:rsidRPr="0031457F">
        <w:rPr>
          <w:rFonts w:ascii="標楷體" w:eastAsia="標楷體" w:cs="標楷體" w:hint="eastAsia"/>
          <w:color w:val="000000"/>
          <w:kern w:val="0"/>
          <w:sz w:val="23"/>
          <w:szCs w:val="23"/>
        </w:rPr>
        <w:t>本要點經行政會議通過，陳請校長核定後公布實施，修正時亦同。</w:t>
      </w:r>
      <w:r w:rsidRPr="0031457F">
        <w:rPr>
          <w:rFonts w:ascii="標楷體" w:eastAsia="標楷體" w:cs="標楷體"/>
          <w:color w:val="000000"/>
          <w:kern w:val="0"/>
          <w:sz w:val="23"/>
          <w:szCs w:val="23"/>
        </w:rPr>
        <w:t xml:space="preserve"> </w:t>
      </w:r>
    </w:p>
    <w:p w:rsidR="009E4924" w:rsidRPr="00C83EA0" w:rsidRDefault="00703F95"/>
    <w:sectPr w:rsidR="009E4924" w:rsidRPr="00C83E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A0"/>
    <w:rsid w:val="002D2C12"/>
    <w:rsid w:val="0058204F"/>
    <w:rsid w:val="00703F95"/>
    <w:rsid w:val="00C8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郭晁榮</dc:creator>
  <cp:lastModifiedBy>郭晁榮</cp:lastModifiedBy>
  <cp:revision>3</cp:revision>
  <dcterms:created xsi:type="dcterms:W3CDTF">2015-06-01T07:57:00Z</dcterms:created>
  <dcterms:modified xsi:type="dcterms:W3CDTF">2015-06-03T03:05:00Z</dcterms:modified>
</cp:coreProperties>
</file>